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26" w:rsidRPr="0077531E" w:rsidRDefault="00836452" w:rsidP="006331DB">
      <w:pPr>
        <w:spacing w:line="400" w:lineRule="exact"/>
        <w:jc w:val="center"/>
        <w:rPr>
          <w:rFonts w:ascii="Times New Roman" w:eastAsia="標楷體" w:hAnsi="Times New Roman" w:cs="Times New Roman"/>
          <w:sz w:val="28"/>
          <w:szCs w:val="28"/>
        </w:rPr>
      </w:pPr>
      <w:r w:rsidRPr="0077531E">
        <w:rPr>
          <w:rFonts w:ascii="Times New Roman" w:eastAsia="標楷體" w:hAnsi="Times New Roman" w:cs="Times New Roman"/>
          <w:sz w:val="28"/>
          <w:szCs w:val="28"/>
        </w:rPr>
        <w:t>中華民國相撲協會</w:t>
      </w:r>
      <w:bookmarkStart w:id="0" w:name="_GoBack"/>
      <w:r w:rsidR="0089089D">
        <w:rPr>
          <w:rFonts w:ascii="Times New Roman" w:eastAsia="標楷體" w:hAnsi="Times New Roman" w:cs="Times New Roman" w:hint="eastAsia"/>
          <w:sz w:val="28"/>
          <w:szCs w:val="28"/>
        </w:rPr>
        <w:t>第五</w:t>
      </w:r>
      <w:r w:rsidR="00277147">
        <w:rPr>
          <w:rFonts w:ascii="Times New Roman" w:eastAsia="標楷體" w:hAnsi="Times New Roman" w:cs="Times New Roman" w:hint="eastAsia"/>
          <w:sz w:val="28"/>
          <w:szCs w:val="28"/>
        </w:rPr>
        <w:t>次</w:t>
      </w:r>
      <w:r w:rsidR="00997187" w:rsidRPr="0077531E">
        <w:rPr>
          <w:rFonts w:ascii="Times New Roman" w:eastAsia="標楷體" w:hAnsi="Times New Roman" w:cs="Times New Roman"/>
          <w:sz w:val="28"/>
          <w:szCs w:val="28"/>
        </w:rPr>
        <w:t>裁判委員會</w:t>
      </w:r>
      <w:r w:rsidR="00824A86">
        <w:rPr>
          <w:rFonts w:ascii="Times New Roman" w:eastAsia="標楷體" w:hAnsi="Times New Roman" w:cs="Times New Roman"/>
          <w:sz w:val="28"/>
          <w:szCs w:val="28"/>
        </w:rPr>
        <w:t>會議紀錄</w:t>
      </w:r>
      <w:bookmarkEnd w:id="0"/>
    </w:p>
    <w:p w:rsidR="00D342E9" w:rsidRDefault="00D342E9" w:rsidP="006331DB">
      <w:pPr>
        <w:spacing w:line="400" w:lineRule="exact"/>
        <w:rPr>
          <w:rFonts w:ascii="Times New Roman" w:eastAsia="標楷體" w:hAnsi="Times New Roman" w:cs="Times New Roman"/>
          <w:sz w:val="28"/>
          <w:szCs w:val="28"/>
        </w:rPr>
      </w:pPr>
    </w:p>
    <w:p w:rsidR="00D342E9" w:rsidRPr="00D342E9" w:rsidRDefault="00D342E9" w:rsidP="00D342E9">
      <w:pPr>
        <w:spacing w:line="400" w:lineRule="exact"/>
        <w:rPr>
          <w:rFonts w:ascii="Times New Roman" w:eastAsia="標楷體" w:hAnsi="Times New Roman" w:cs="Times New Roman"/>
          <w:sz w:val="28"/>
          <w:szCs w:val="28"/>
        </w:rPr>
      </w:pPr>
      <w:r w:rsidRPr="00D342E9">
        <w:rPr>
          <w:rFonts w:ascii="Times New Roman" w:eastAsia="標楷體" w:hAnsi="Times New Roman" w:cs="Times New Roman" w:hint="eastAsia"/>
          <w:sz w:val="28"/>
          <w:szCs w:val="28"/>
        </w:rPr>
        <w:t>時間：中華民國</w:t>
      </w:r>
      <w:r w:rsidRPr="00D342E9">
        <w:rPr>
          <w:rFonts w:ascii="Times New Roman" w:eastAsia="標楷體" w:hAnsi="Times New Roman" w:cs="Times New Roman" w:hint="eastAsia"/>
          <w:sz w:val="28"/>
          <w:szCs w:val="28"/>
        </w:rPr>
        <w:t>1</w:t>
      </w:r>
      <w:r w:rsidR="00615DD3">
        <w:rPr>
          <w:rFonts w:ascii="Times New Roman" w:eastAsia="標楷體" w:hAnsi="Times New Roman" w:cs="Times New Roman" w:hint="eastAsia"/>
          <w:sz w:val="28"/>
          <w:szCs w:val="28"/>
        </w:rPr>
        <w:t>10</w:t>
      </w:r>
      <w:r w:rsidRPr="00D342E9">
        <w:rPr>
          <w:rFonts w:ascii="Times New Roman" w:eastAsia="標楷體" w:hAnsi="Times New Roman" w:cs="Times New Roman" w:hint="eastAsia"/>
          <w:sz w:val="28"/>
          <w:szCs w:val="28"/>
        </w:rPr>
        <w:t>年</w:t>
      </w:r>
      <w:r w:rsidRPr="00D342E9">
        <w:rPr>
          <w:rFonts w:ascii="Times New Roman" w:eastAsia="標楷體" w:hAnsi="Times New Roman" w:cs="Times New Roman" w:hint="eastAsia"/>
          <w:sz w:val="28"/>
          <w:szCs w:val="28"/>
        </w:rPr>
        <w:t>11</w:t>
      </w:r>
      <w:r w:rsidRPr="00D342E9">
        <w:rPr>
          <w:rFonts w:ascii="Times New Roman" w:eastAsia="標楷體" w:hAnsi="Times New Roman" w:cs="Times New Roman" w:hint="eastAsia"/>
          <w:sz w:val="28"/>
          <w:szCs w:val="28"/>
        </w:rPr>
        <w:t>月</w:t>
      </w:r>
      <w:r w:rsidR="00615DD3">
        <w:rPr>
          <w:rFonts w:ascii="Times New Roman" w:eastAsia="標楷體" w:hAnsi="Times New Roman" w:cs="Times New Roman" w:hint="eastAsia"/>
          <w:sz w:val="28"/>
          <w:szCs w:val="28"/>
        </w:rPr>
        <w:t>6</w:t>
      </w:r>
      <w:r w:rsidRPr="00D342E9">
        <w:rPr>
          <w:rFonts w:ascii="Times New Roman" w:eastAsia="標楷體" w:hAnsi="Times New Roman" w:cs="Times New Roman" w:hint="eastAsia"/>
          <w:sz w:val="28"/>
          <w:szCs w:val="28"/>
        </w:rPr>
        <w:t>日下午</w:t>
      </w:r>
      <w:r w:rsidRPr="00D342E9">
        <w:rPr>
          <w:rFonts w:ascii="Times New Roman" w:eastAsia="標楷體" w:hAnsi="Times New Roman" w:cs="Times New Roman" w:hint="eastAsia"/>
          <w:sz w:val="28"/>
          <w:szCs w:val="28"/>
        </w:rPr>
        <w:t>14:30~15:30</w:t>
      </w:r>
    </w:p>
    <w:p w:rsidR="00D342E9" w:rsidRPr="00D342E9" w:rsidRDefault="00D342E9" w:rsidP="00D342E9">
      <w:pPr>
        <w:spacing w:line="400" w:lineRule="exact"/>
        <w:rPr>
          <w:rFonts w:ascii="Times New Roman" w:eastAsia="標楷體" w:hAnsi="Times New Roman" w:cs="Times New Roman"/>
          <w:sz w:val="28"/>
          <w:szCs w:val="28"/>
        </w:rPr>
      </w:pPr>
      <w:r w:rsidRPr="00D342E9">
        <w:rPr>
          <w:rFonts w:ascii="Times New Roman" w:eastAsia="標楷體" w:hAnsi="Times New Roman" w:cs="Times New Roman" w:hint="eastAsia"/>
          <w:sz w:val="28"/>
          <w:szCs w:val="28"/>
        </w:rPr>
        <w:t>地點：中華民國相撲協會辦公室</w:t>
      </w:r>
    </w:p>
    <w:p w:rsidR="00D342E9" w:rsidRPr="00D342E9" w:rsidRDefault="00D342E9" w:rsidP="00D342E9">
      <w:pPr>
        <w:spacing w:line="400" w:lineRule="exact"/>
        <w:rPr>
          <w:rFonts w:ascii="Times New Roman" w:eastAsia="標楷體" w:hAnsi="Times New Roman" w:cs="Times New Roman"/>
          <w:sz w:val="28"/>
          <w:szCs w:val="28"/>
        </w:rPr>
      </w:pPr>
      <w:r w:rsidRPr="00D342E9">
        <w:rPr>
          <w:rFonts w:ascii="Times New Roman" w:eastAsia="標楷體" w:hAnsi="Times New Roman" w:cs="Times New Roman" w:hint="eastAsia"/>
          <w:sz w:val="28"/>
          <w:szCs w:val="28"/>
        </w:rPr>
        <w:t>出席：李俊儀、何文弘、白昭宏、杜天佑</w:t>
      </w:r>
      <w:r w:rsidR="00DD39A9" w:rsidRPr="00D342E9">
        <w:rPr>
          <w:rFonts w:ascii="Times New Roman" w:eastAsia="標楷體" w:hAnsi="Times New Roman" w:cs="Times New Roman" w:hint="eastAsia"/>
          <w:sz w:val="28"/>
          <w:szCs w:val="28"/>
        </w:rPr>
        <w:t>、</w:t>
      </w:r>
      <w:proofErr w:type="gramStart"/>
      <w:r w:rsidR="00DD39A9" w:rsidRPr="00D342E9">
        <w:rPr>
          <w:rFonts w:ascii="Times New Roman" w:eastAsia="標楷體" w:hAnsi="Times New Roman" w:cs="Times New Roman" w:hint="eastAsia"/>
          <w:sz w:val="28"/>
          <w:szCs w:val="28"/>
        </w:rPr>
        <w:t>余</w:t>
      </w:r>
      <w:proofErr w:type="gramEnd"/>
      <w:r w:rsidR="00DD39A9" w:rsidRPr="00D342E9">
        <w:rPr>
          <w:rFonts w:ascii="Times New Roman" w:eastAsia="標楷體" w:hAnsi="Times New Roman" w:cs="Times New Roman" w:hint="eastAsia"/>
          <w:sz w:val="28"/>
          <w:szCs w:val="28"/>
        </w:rPr>
        <w:t>庭</w:t>
      </w:r>
    </w:p>
    <w:p w:rsidR="00D342E9" w:rsidRPr="00D342E9" w:rsidRDefault="00D342E9" w:rsidP="00D342E9">
      <w:pPr>
        <w:spacing w:line="400" w:lineRule="exact"/>
        <w:rPr>
          <w:rFonts w:ascii="Times New Roman" w:eastAsia="標楷體" w:hAnsi="Times New Roman" w:cs="Times New Roman"/>
          <w:sz w:val="28"/>
          <w:szCs w:val="28"/>
        </w:rPr>
      </w:pPr>
      <w:r w:rsidRPr="00D342E9">
        <w:rPr>
          <w:rFonts w:ascii="Times New Roman" w:eastAsia="標楷體" w:hAnsi="Times New Roman" w:cs="Times New Roman" w:hint="eastAsia"/>
          <w:sz w:val="28"/>
          <w:szCs w:val="28"/>
        </w:rPr>
        <w:t>請假</w:t>
      </w:r>
      <w:r w:rsidRPr="00D342E9">
        <w:rPr>
          <w:rFonts w:ascii="Times New Roman" w:eastAsia="標楷體" w:hAnsi="Times New Roman" w:cs="Times New Roman" w:hint="eastAsia"/>
          <w:sz w:val="28"/>
          <w:szCs w:val="28"/>
        </w:rPr>
        <w:t xml:space="preserve">: </w:t>
      </w:r>
      <w:r w:rsidRPr="00D342E9">
        <w:rPr>
          <w:rFonts w:ascii="Times New Roman" w:eastAsia="標楷體" w:hAnsi="Times New Roman" w:cs="Times New Roman" w:hint="eastAsia"/>
          <w:sz w:val="28"/>
          <w:szCs w:val="28"/>
        </w:rPr>
        <w:t>程秋蓉、劉鎂</w:t>
      </w:r>
      <w:proofErr w:type="gramStart"/>
      <w:r w:rsidRPr="00D342E9">
        <w:rPr>
          <w:rFonts w:ascii="Times New Roman" w:eastAsia="標楷體" w:hAnsi="Times New Roman" w:cs="Times New Roman" w:hint="eastAsia"/>
          <w:sz w:val="28"/>
          <w:szCs w:val="28"/>
        </w:rPr>
        <w:t>瑄</w:t>
      </w:r>
      <w:proofErr w:type="gramEnd"/>
    </w:p>
    <w:p w:rsidR="00D342E9" w:rsidRDefault="00D342E9" w:rsidP="00D342E9">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列席</w:t>
      </w:r>
      <w:r>
        <w:rPr>
          <w:rFonts w:ascii="標楷體" w:eastAsia="標楷體" w:hAnsi="標楷體" w:cs="Times New Roman" w:hint="eastAsia"/>
          <w:sz w:val="28"/>
          <w:szCs w:val="28"/>
        </w:rPr>
        <w:t>：</w:t>
      </w:r>
      <w:r w:rsidR="00DD39A9">
        <w:rPr>
          <w:rFonts w:ascii="Times New Roman" w:eastAsia="標楷體" w:hAnsi="Times New Roman" w:cs="Times New Roman" w:hint="eastAsia"/>
          <w:sz w:val="28"/>
          <w:szCs w:val="28"/>
        </w:rPr>
        <w:t>李俊儀</w:t>
      </w:r>
      <w:proofErr w:type="gramStart"/>
      <w:r>
        <w:rPr>
          <w:rFonts w:ascii="Times New Roman" w:eastAsia="標楷體" w:hAnsi="Times New Roman" w:cs="Times New Roman" w:hint="eastAsia"/>
          <w:sz w:val="28"/>
          <w:szCs w:val="28"/>
        </w:rPr>
        <w:t>祕</w:t>
      </w:r>
      <w:proofErr w:type="gramEnd"/>
      <w:r>
        <w:rPr>
          <w:rFonts w:ascii="Times New Roman" w:eastAsia="標楷體" w:hAnsi="Times New Roman" w:cs="Times New Roman" w:hint="eastAsia"/>
          <w:sz w:val="28"/>
          <w:szCs w:val="28"/>
        </w:rPr>
        <w:t>書長</w:t>
      </w:r>
    </w:p>
    <w:p w:rsidR="00D342E9" w:rsidRPr="00D342E9" w:rsidRDefault="00D342E9" w:rsidP="00D342E9">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紀錄</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王勝弘</w:t>
      </w:r>
    </w:p>
    <w:p w:rsidR="00866326" w:rsidRPr="0077531E" w:rsidRDefault="00F01C6B" w:rsidP="00615DD3">
      <w:pPr>
        <w:spacing w:line="580" w:lineRule="exact"/>
        <w:rPr>
          <w:rFonts w:ascii="Times New Roman" w:eastAsia="標楷體" w:hAnsi="Times New Roman" w:cs="Times New Roman"/>
          <w:sz w:val="28"/>
          <w:szCs w:val="28"/>
        </w:rPr>
      </w:pPr>
      <w:r w:rsidRPr="0077531E">
        <w:rPr>
          <w:rFonts w:ascii="Times New Roman" w:eastAsia="標楷體" w:hAnsi="Times New Roman" w:cs="Times New Roman"/>
          <w:sz w:val="28"/>
          <w:szCs w:val="28"/>
        </w:rPr>
        <w:t>議程</w:t>
      </w:r>
      <w:r w:rsidRPr="0077531E">
        <w:rPr>
          <w:rFonts w:ascii="Times New Roman" w:eastAsia="標楷體" w:hAnsi="Times New Roman" w:cs="Times New Roman"/>
          <w:sz w:val="28"/>
          <w:szCs w:val="28"/>
        </w:rPr>
        <w:t>:</w:t>
      </w:r>
    </w:p>
    <w:p w:rsidR="00BB5464" w:rsidRPr="00F37AF3" w:rsidRDefault="00F37AF3" w:rsidP="00615DD3">
      <w:pPr>
        <w:spacing w:line="580" w:lineRule="exact"/>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一</w:t>
      </w:r>
      <w:r>
        <w:rPr>
          <w:rFonts w:ascii="標楷體" w:eastAsia="標楷體" w:hAnsi="標楷體" w:cs="Times New Roman" w:hint="eastAsia"/>
          <w:sz w:val="28"/>
          <w:szCs w:val="28"/>
        </w:rPr>
        <w:t>､</w:t>
      </w:r>
      <w:proofErr w:type="gramEnd"/>
      <w:r w:rsidR="00BB5464" w:rsidRPr="00F37AF3">
        <w:rPr>
          <w:rFonts w:ascii="Times New Roman" w:eastAsia="標楷體" w:hAnsi="Times New Roman" w:cs="Times New Roman"/>
          <w:sz w:val="28"/>
          <w:szCs w:val="28"/>
        </w:rPr>
        <w:t>主席致詞</w:t>
      </w:r>
      <w:r w:rsidR="00D342E9" w:rsidRPr="00F37AF3">
        <w:rPr>
          <w:rFonts w:ascii="Times New Roman" w:eastAsia="標楷體" w:hAnsi="Times New Roman" w:cs="Times New Roman" w:hint="eastAsia"/>
          <w:sz w:val="28"/>
          <w:szCs w:val="28"/>
        </w:rPr>
        <w:t>(</w:t>
      </w:r>
      <w:r w:rsidR="00D342E9" w:rsidRPr="00F37AF3">
        <w:rPr>
          <w:rFonts w:ascii="Times New Roman" w:eastAsia="標楷體" w:hAnsi="Times New Roman" w:cs="Times New Roman" w:hint="eastAsia"/>
          <w:sz w:val="28"/>
          <w:szCs w:val="28"/>
        </w:rPr>
        <w:t>略</w:t>
      </w:r>
      <w:r w:rsidR="00D342E9" w:rsidRPr="00F37AF3">
        <w:rPr>
          <w:rFonts w:ascii="Times New Roman" w:eastAsia="標楷體" w:hAnsi="Times New Roman" w:cs="Times New Roman" w:hint="eastAsia"/>
          <w:sz w:val="28"/>
          <w:szCs w:val="28"/>
        </w:rPr>
        <w:t>)</w:t>
      </w:r>
    </w:p>
    <w:p w:rsidR="00BB5464" w:rsidRPr="00F37AF3" w:rsidRDefault="00F37AF3" w:rsidP="00615DD3">
      <w:pPr>
        <w:spacing w:line="5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proofErr w:type="gramStart"/>
      <w:r>
        <w:rPr>
          <w:rFonts w:ascii="標楷體" w:eastAsia="標楷體" w:hAnsi="標楷體" w:cs="Times New Roman" w:hint="eastAsia"/>
          <w:sz w:val="28"/>
          <w:szCs w:val="28"/>
        </w:rPr>
        <w:t>､</w:t>
      </w:r>
      <w:proofErr w:type="gramEnd"/>
      <w:r w:rsidR="00BB5464" w:rsidRPr="00F37AF3">
        <w:rPr>
          <w:rFonts w:ascii="Times New Roman" w:eastAsia="標楷體" w:hAnsi="Times New Roman" w:cs="Times New Roman"/>
          <w:sz w:val="28"/>
          <w:szCs w:val="28"/>
        </w:rPr>
        <w:t>報告事項</w:t>
      </w:r>
      <w:r w:rsidR="00BB5464" w:rsidRPr="00F37AF3">
        <w:rPr>
          <w:rFonts w:ascii="Times New Roman" w:eastAsia="標楷體" w:hAnsi="Times New Roman" w:cs="Times New Roman"/>
          <w:sz w:val="28"/>
          <w:szCs w:val="28"/>
        </w:rPr>
        <w:t xml:space="preserve"> </w:t>
      </w:r>
      <w:r w:rsidR="00DD39A9" w:rsidRPr="00F37AF3">
        <w:rPr>
          <w:rFonts w:ascii="Times New Roman" w:eastAsia="標楷體" w:hAnsi="Times New Roman" w:cs="Times New Roman" w:hint="eastAsia"/>
          <w:sz w:val="28"/>
          <w:szCs w:val="28"/>
        </w:rPr>
        <w:t>(</w:t>
      </w:r>
      <w:r w:rsidR="00DD39A9" w:rsidRPr="00F37AF3">
        <w:rPr>
          <w:rFonts w:ascii="Times New Roman" w:eastAsia="標楷體" w:hAnsi="Times New Roman" w:cs="Times New Roman" w:hint="eastAsia"/>
          <w:sz w:val="28"/>
          <w:szCs w:val="28"/>
        </w:rPr>
        <w:t>略</w:t>
      </w:r>
      <w:r w:rsidR="00DD39A9" w:rsidRPr="00F37AF3">
        <w:rPr>
          <w:rFonts w:ascii="Times New Roman" w:eastAsia="標楷體" w:hAnsi="Times New Roman" w:cs="Times New Roman" w:hint="eastAsia"/>
          <w:sz w:val="28"/>
          <w:szCs w:val="28"/>
        </w:rPr>
        <w:t>)</w:t>
      </w:r>
    </w:p>
    <w:p w:rsidR="002606F9" w:rsidRPr="0077531E" w:rsidRDefault="00F37AF3" w:rsidP="00615DD3">
      <w:pPr>
        <w:pStyle w:val="a7"/>
        <w:spacing w:line="580" w:lineRule="exact"/>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proofErr w:type="gramStart"/>
      <w:r>
        <w:rPr>
          <w:rFonts w:ascii="標楷體" w:eastAsia="標楷體" w:hAnsi="標楷體" w:cs="Times New Roman" w:hint="eastAsia"/>
          <w:sz w:val="28"/>
          <w:szCs w:val="28"/>
        </w:rPr>
        <w:t>､</w:t>
      </w:r>
      <w:proofErr w:type="gramEnd"/>
      <w:r w:rsidR="00BB5464" w:rsidRPr="0077531E">
        <w:rPr>
          <w:rFonts w:ascii="Times New Roman" w:eastAsia="標楷體" w:hAnsi="Times New Roman" w:cs="Times New Roman"/>
          <w:sz w:val="28"/>
          <w:szCs w:val="28"/>
        </w:rPr>
        <w:t>討論</w:t>
      </w:r>
      <w:r w:rsidR="002606F9" w:rsidRPr="0077531E">
        <w:rPr>
          <w:rFonts w:ascii="Times New Roman" w:eastAsia="標楷體" w:hAnsi="Times New Roman" w:cs="Times New Roman"/>
          <w:sz w:val="28"/>
          <w:szCs w:val="28"/>
        </w:rPr>
        <w:t>事項</w:t>
      </w:r>
    </w:p>
    <w:p w:rsidR="00DD39A9" w:rsidRPr="00615DD3" w:rsidRDefault="00615DD3" w:rsidP="00615DD3">
      <w:pPr>
        <w:pStyle w:val="a7"/>
        <w:numPr>
          <w:ilvl w:val="0"/>
          <w:numId w:val="19"/>
        </w:numPr>
        <w:spacing w:line="580" w:lineRule="exact"/>
        <w:ind w:leftChars="0"/>
        <w:rPr>
          <w:rFonts w:ascii="標楷體" w:eastAsia="標楷體" w:hAnsi="標楷體"/>
          <w:sz w:val="28"/>
          <w:szCs w:val="28"/>
        </w:rPr>
      </w:pPr>
      <w:r w:rsidRPr="00615DD3">
        <w:rPr>
          <w:rFonts w:ascii="標楷體" w:eastAsia="標楷體" w:hAnsi="標楷體" w:hint="eastAsia"/>
          <w:sz w:val="28"/>
          <w:szCs w:val="28"/>
        </w:rPr>
        <w:t>裁判資格檢定及管理實施計畫修改</w:t>
      </w:r>
      <w:r w:rsidR="00DD39A9" w:rsidRPr="00615DD3">
        <w:rPr>
          <w:rFonts w:ascii="標楷體" w:eastAsia="標楷體" w:hAnsi="標楷體" w:hint="eastAsia"/>
          <w:sz w:val="28"/>
          <w:szCs w:val="28"/>
        </w:rPr>
        <w:t>(如附件)</w:t>
      </w:r>
    </w:p>
    <w:p w:rsidR="00D342E9" w:rsidRDefault="00615DD3" w:rsidP="00615DD3">
      <w:pPr>
        <w:pStyle w:val="a7"/>
        <w:spacing w:line="580" w:lineRule="exact"/>
        <w:ind w:leftChars="465" w:left="1116"/>
        <w:rPr>
          <w:rFonts w:ascii="標楷體" w:eastAsia="標楷體" w:hAnsi="標楷體"/>
          <w:sz w:val="28"/>
          <w:szCs w:val="28"/>
        </w:rPr>
      </w:pPr>
      <w:r w:rsidRPr="00615DD3">
        <w:rPr>
          <w:rFonts w:ascii="標楷體" w:eastAsia="標楷體" w:hAnsi="標楷體" w:hint="eastAsia"/>
          <w:sz w:val="28"/>
          <w:szCs w:val="28"/>
        </w:rPr>
        <w:t>決議:</w:t>
      </w:r>
      <w:r w:rsidRPr="00615DD3">
        <w:rPr>
          <w:rFonts w:hint="eastAsia"/>
        </w:rPr>
        <w:t xml:space="preserve"> </w:t>
      </w:r>
      <w:r w:rsidRPr="00615DD3">
        <w:rPr>
          <w:rFonts w:ascii="標楷體" w:eastAsia="標楷體" w:hAnsi="標楷體" w:hint="eastAsia"/>
          <w:sz w:val="28"/>
          <w:szCs w:val="28"/>
        </w:rPr>
        <w:t>裁判級別及資格</w:t>
      </w:r>
      <w:r w:rsidR="0024480A">
        <w:rPr>
          <w:rFonts w:ascii="標楷體" w:eastAsia="標楷體" w:hAnsi="標楷體" w:hint="eastAsia"/>
          <w:sz w:val="28"/>
          <w:szCs w:val="28"/>
        </w:rPr>
        <w:t>，</w:t>
      </w:r>
      <w:r>
        <w:rPr>
          <w:rFonts w:ascii="標楷體" w:eastAsia="標楷體" w:hAnsi="標楷體" w:hint="eastAsia"/>
          <w:sz w:val="28"/>
          <w:szCs w:val="28"/>
        </w:rPr>
        <w:t>A</w:t>
      </w:r>
      <w:r w:rsidR="0024480A">
        <w:rPr>
          <w:rFonts w:ascii="標楷體" w:eastAsia="標楷體" w:hAnsi="標楷體" w:hint="eastAsia"/>
          <w:sz w:val="28"/>
          <w:szCs w:val="28"/>
        </w:rPr>
        <w:t>級</w:t>
      </w:r>
      <w:r>
        <w:rPr>
          <w:rFonts w:ascii="標楷體" w:eastAsia="標楷體" w:hAnsi="標楷體" w:hint="eastAsia"/>
          <w:sz w:val="28"/>
          <w:szCs w:val="28"/>
        </w:rPr>
        <w:t>裁判</w:t>
      </w:r>
      <w:r w:rsidRPr="00615DD3">
        <w:rPr>
          <w:rFonts w:ascii="標楷體" w:eastAsia="標楷體" w:hAnsi="標楷體"/>
          <w:sz w:val="28"/>
          <w:szCs w:val="28"/>
        </w:rPr>
        <w:t>新增條文，</w:t>
      </w:r>
      <w:r w:rsidRPr="00615DD3">
        <w:rPr>
          <w:rFonts w:ascii="標楷體" w:eastAsia="標楷體" w:hAnsi="標楷體" w:hint="eastAsia"/>
          <w:sz w:val="28"/>
          <w:szCs w:val="28"/>
        </w:rPr>
        <w:t>取得國際裁判資格者可直接換得A級裁判證，其效期與國際裁判證同</w:t>
      </w:r>
      <w:r w:rsidR="00AA369B">
        <w:rPr>
          <w:rFonts w:ascii="標楷體" w:eastAsia="標楷體" w:hAnsi="標楷體" w:hint="eastAsia"/>
          <w:sz w:val="28"/>
          <w:szCs w:val="28"/>
        </w:rPr>
        <w:t>。</w:t>
      </w:r>
    </w:p>
    <w:p w:rsidR="00866326" w:rsidRDefault="00F37AF3" w:rsidP="00615DD3">
      <w:pPr>
        <w:pStyle w:val="a7"/>
        <w:spacing w:line="580" w:lineRule="exact"/>
        <w:ind w:leftChars="0" w:left="0"/>
        <w:rPr>
          <w:rFonts w:ascii="Times New Roman" w:eastAsia="標楷體" w:hAnsi="Times New Roman" w:cs="Times New Roman"/>
          <w:sz w:val="28"/>
          <w:szCs w:val="28"/>
        </w:rPr>
      </w:pPr>
      <w:r>
        <w:rPr>
          <w:rFonts w:ascii="標楷體" w:eastAsia="標楷體" w:hAnsi="標楷體" w:hint="eastAsia"/>
          <w:sz w:val="28"/>
          <w:szCs w:val="28"/>
        </w:rPr>
        <w:t>四</w:t>
      </w:r>
      <w:proofErr w:type="gramStart"/>
      <w:r>
        <w:rPr>
          <w:rFonts w:ascii="標楷體" w:eastAsia="標楷體" w:hAnsi="標楷體" w:hint="eastAsia"/>
          <w:sz w:val="28"/>
          <w:szCs w:val="28"/>
        </w:rPr>
        <w:t>､</w:t>
      </w:r>
      <w:proofErr w:type="gramEnd"/>
      <w:r w:rsidR="00504DD9" w:rsidRPr="0077531E">
        <w:rPr>
          <w:rFonts w:ascii="Times New Roman" w:eastAsia="標楷體" w:hAnsi="Times New Roman" w:cs="Times New Roman"/>
          <w:sz w:val="28"/>
          <w:szCs w:val="28"/>
        </w:rPr>
        <w:t>臨時動議</w:t>
      </w:r>
    </w:p>
    <w:p w:rsidR="00615DD3" w:rsidRDefault="00C173F0" w:rsidP="00615DD3">
      <w:pPr>
        <w:pStyle w:val="a7"/>
        <w:spacing w:line="580" w:lineRule="exact"/>
        <w:ind w:leftChars="0" w:left="0"/>
        <w:rPr>
          <w:rFonts w:ascii="標楷體" w:eastAsia="標楷體" w:hAnsi="標楷體"/>
          <w:sz w:val="28"/>
          <w:szCs w:val="28"/>
        </w:rPr>
      </w:pPr>
      <w:r>
        <w:rPr>
          <w:rFonts w:ascii="Times New Roman" w:eastAsia="標楷體" w:hAnsi="Times New Roman" w:cs="Times New Roman" w:hint="eastAsia"/>
          <w:sz w:val="28"/>
          <w:szCs w:val="28"/>
        </w:rPr>
        <w:t xml:space="preserve">      </w:t>
      </w:r>
      <w:r w:rsidRPr="000406EF">
        <w:rPr>
          <w:rFonts w:ascii="標楷體" w:eastAsia="標楷體" w:hAnsi="標楷體" w:hint="eastAsia"/>
          <w:sz w:val="28"/>
          <w:szCs w:val="28"/>
        </w:rPr>
        <w:t>本會議記錄(裁判委員會議紀錄)需交由</w:t>
      </w:r>
      <w:r w:rsidR="00615DD3">
        <w:rPr>
          <w:rFonts w:ascii="標楷體" w:eastAsia="標楷體" w:hAnsi="標楷體" w:hint="eastAsia"/>
          <w:sz w:val="28"/>
          <w:szCs w:val="28"/>
        </w:rPr>
        <w:t>第十一次</w:t>
      </w:r>
      <w:r w:rsidRPr="000406EF">
        <w:rPr>
          <w:rFonts w:ascii="標楷體" w:eastAsia="標楷體" w:hAnsi="標楷體" w:hint="eastAsia"/>
          <w:sz w:val="28"/>
          <w:szCs w:val="28"/>
        </w:rPr>
        <w:t>理監事會議</w:t>
      </w:r>
    </w:p>
    <w:p w:rsidR="00AA369B" w:rsidRDefault="00615DD3" w:rsidP="00615DD3">
      <w:pPr>
        <w:pStyle w:val="a7"/>
        <w:spacing w:line="58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C173F0" w:rsidRPr="000406EF">
        <w:rPr>
          <w:rFonts w:ascii="標楷體" w:eastAsia="標楷體" w:hAnsi="標楷體" w:hint="eastAsia"/>
          <w:sz w:val="28"/>
          <w:szCs w:val="28"/>
        </w:rPr>
        <w:t>追</w:t>
      </w:r>
      <w:r w:rsidR="00C173F0">
        <w:rPr>
          <w:rFonts w:ascii="標楷體" w:eastAsia="標楷體" w:hAnsi="標楷體" w:hint="eastAsia"/>
          <w:sz w:val="28"/>
          <w:szCs w:val="28"/>
        </w:rPr>
        <w:t>認</w:t>
      </w:r>
      <w:r w:rsidR="00C173F0" w:rsidRPr="000406EF">
        <w:rPr>
          <w:rFonts w:ascii="標楷體" w:eastAsia="標楷體" w:hAnsi="標楷體" w:hint="eastAsia"/>
          <w:sz w:val="28"/>
          <w:szCs w:val="28"/>
        </w:rPr>
        <w:t>。</w:t>
      </w:r>
    </w:p>
    <w:p w:rsidR="00F37AF3" w:rsidRDefault="00AA369B" w:rsidP="00615DD3">
      <w:pPr>
        <w:pStyle w:val="a7"/>
        <w:spacing w:line="580" w:lineRule="exact"/>
        <w:ind w:leftChars="0" w:left="0"/>
        <w:rPr>
          <w:rFonts w:ascii="Times New Roman" w:eastAsia="標楷體" w:hAnsi="Times New Roman" w:cs="Times New Roman"/>
          <w:sz w:val="28"/>
          <w:szCs w:val="28"/>
        </w:rPr>
      </w:pPr>
      <w:r>
        <w:rPr>
          <w:rFonts w:ascii="標楷體" w:eastAsia="標楷體" w:hAnsi="標楷體" w:hint="eastAsia"/>
          <w:sz w:val="28"/>
          <w:szCs w:val="28"/>
        </w:rPr>
        <w:t xml:space="preserve">        </w:t>
      </w:r>
      <w:r w:rsidR="00C173F0">
        <w:rPr>
          <w:rFonts w:ascii="標楷體" w:eastAsia="標楷體" w:hAnsi="標楷體" w:hint="eastAsia"/>
          <w:sz w:val="28"/>
          <w:szCs w:val="28"/>
        </w:rPr>
        <w:t>決</w:t>
      </w:r>
      <w:r w:rsidRPr="00AA369B">
        <w:rPr>
          <w:rFonts w:ascii="標楷體" w:eastAsia="標楷體" w:hAnsi="標楷體" w:hint="eastAsia"/>
          <w:sz w:val="28"/>
          <w:szCs w:val="28"/>
        </w:rPr>
        <w:t>議</w:t>
      </w:r>
      <w:r w:rsidR="00C173F0">
        <w:rPr>
          <w:rFonts w:ascii="標楷體" w:eastAsia="標楷體" w:hAnsi="標楷體" w:hint="eastAsia"/>
          <w:sz w:val="28"/>
          <w:szCs w:val="28"/>
        </w:rPr>
        <w:t>:通過。</w:t>
      </w:r>
    </w:p>
    <w:p w:rsidR="00866326" w:rsidRPr="0077531E" w:rsidRDefault="00F37AF3" w:rsidP="00615DD3">
      <w:pPr>
        <w:pStyle w:val="a7"/>
        <w:spacing w:line="580" w:lineRule="exact"/>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proofErr w:type="gramStart"/>
      <w:r>
        <w:rPr>
          <w:rFonts w:ascii="標楷體" w:eastAsia="標楷體" w:hAnsi="標楷體" w:cs="Times New Roman" w:hint="eastAsia"/>
          <w:sz w:val="28"/>
          <w:szCs w:val="28"/>
        </w:rPr>
        <w:t>､</w:t>
      </w:r>
      <w:proofErr w:type="gramEnd"/>
      <w:r w:rsidR="00504DD9" w:rsidRPr="0077531E">
        <w:rPr>
          <w:rFonts w:ascii="Times New Roman" w:eastAsia="標楷體" w:hAnsi="Times New Roman" w:cs="Times New Roman"/>
          <w:sz w:val="28"/>
          <w:szCs w:val="28"/>
        </w:rPr>
        <w:t>散會</w:t>
      </w:r>
    </w:p>
    <w:p w:rsidR="00997187" w:rsidRDefault="00997187">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Default="00615DD3">
      <w:pPr>
        <w:rPr>
          <w:rFonts w:ascii="Times New Roman" w:eastAsia="標楷體" w:hAnsi="Times New Roman" w:cs="Times New Roman"/>
          <w:sz w:val="28"/>
          <w:szCs w:val="28"/>
        </w:rPr>
      </w:pPr>
    </w:p>
    <w:p w:rsidR="00615DD3" w:rsidRPr="00564DDE" w:rsidRDefault="00615DD3" w:rsidP="00615DD3">
      <w:pPr>
        <w:spacing w:line="400" w:lineRule="exact"/>
        <w:rPr>
          <w:rFonts w:ascii="標楷體" w:eastAsia="標楷體" w:hAnsi="標楷體"/>
          <w:b/>
          <w:sz w:val="32"/>
          <w:szCs w:val="32"/>
        </w:rPr>
      </w:pPr>
      <w:r w:rsidRPr="00564DDE">
        <w:rPr>
          <w:rFonts w:ascii="標楷體" w:eastAsia="標楷體" w:hAnsi="標楷體" w:hint="eastAsia"/>
          <w:b/>
          <w:sz w:val="32"/>
          <w:szCs w:val="32"/>
        </w:rPr>
        <w:lastRenderedPageBreak/>
        <w:t>中華民國相撲協會辦理裁判資格檢定及管理實施計畫</w:t>
      </w:r>
    </w:p>
    <w:p w:rsidR="00615DD3" w:rsidRDefault="00615DD3" w:rsidP="00615DD3">
      <w:pPr>
        <w:spacing w:line="400" w:lineRule="exact"/>
        <w:rPr>
          <w:rFonts w:ascii="標楷體" w:eastAsia="標楷體" w:hAnsi="標楷體"/>
          <w:sz w:val="20"/>
          <w:szCs w:val="20"/>
        </w:rPr>
      </w:pPr>
      <w:r w:rsidRPr="006749AA">
        <w:rPr>
          <w:rFonts w:ascii="標楷體" w:eastAsia="標楷體" w:hAnsi="標楷體" w:hint="eastAsia"/>
          <w:sz w:val="20"/>
          <w:szCs w:val="20"/>
        </w:rPr>
        <w:t>本實施計畫經教育部</w:t>
      </w:r>
      <w:r>
        <w:rPr>
          <w:rFonts w:ascii="標楷體" w:eastAsia="標楷體" w:hAnsi="標楷體" w:hint="eastAsia"/>
          <w:sz w:val="20"/>
          <w:szCs w:val="20"/>
        </w:rPr>
        <w:t>中華民國109年3月4日台教授體字第1090006190號</w:t>
      </w:r>
      <w:r w:rsidRPr="006749AA">
        <w:rPr>
          <w:rFonts w:ascii="標楷體" w:eastAsia="標楷體" w:hAnsi="標楷體" w:hint="eastAsia"/>
          <w:sz w:val="20"/>
          <w:szCs w:val="20"/>
        </w:rPr>
        <w:t>備查</w:t>
      </w:r>
      <w:r>
        <w:rPr>
          <w:rFonts w:ascii="標楷體" w:eastAsia="標楷體" w:hAnsi="標楷體" w:hint="eastAsia"/>
          <w:sz w:val="20"/>
          <w:szCs w:val="20"/>
        </w:rPr>
        <w:t>、中華民國體育運動總會</w:t>
      </w:r>
      <w:r w:rsidRPr="006749AA">
        <w:rPr>
          <w:rFonts w:ascii="標楷體" w:eastAsia="標楷體" w:hAnsi="標楷體" w:hint="eastAsia"/>
          <w:sz w:val="20"/>
          <w:szCs w:val="20"/>
        </w:rPr>
        <w:t>109年</w:t>
      </w:r>
      <w:r>
        <w:rPr>
          <w:rFonts w:ascii="標楷體" w:eastAsia="標楷體" w:hAnsi="標楷體" w:hint="eastAsia"/>
          <w:sz w:val="20"/>
          <w:szCs w:val="20"/>
        </w:rPr>
        <w:t>12</w:t>
      </w:r>
      <w:r w:rsidRPr="006749AA">
        <w:rPr>
          <w:rFonts w:ascii="標楷體" w:eastAsia="標楷體" w:hAnsi="標楷體" w:hint="eastAsia"/>
          <w:sz w:val="20"/>
          <w:szCs w:val="20"/>
        </w:rPr>
        <w:t>月</w:t>
      </w:r>
      <w:r>
        <w:rPr>
          <w:rFonts w:ascii="標楷體" w:eastAsia="標楷體" w:hAnsi="標楷體" w:hint="eastAsia"/>
          <w:sz w:val="20"/>
          <w:szCs w:val="20"/>
        </w:rPr>
        <w:t>30</w:t>
      </w:r>
      <w:r w:rsidRPr="006749AA">
        <w:rPr>
          <w:rFonts w:ascii="標楷體" w:eastAsia="標楷體" w:hAnsi="標楷體" w:hint="eastAsia"/>
          <w:sz w:val="20"/>
          <w:szCs w:val="20"/>
        </w:rPr>
        <w:t>日體</w:t>
      </w:r>
      <w:proofErr w:type="gramStart"/>
      <w:r w:rsidRPr="006749AA">
        <w:rPr>
          <w:rFonts w:ascii="標楷體" w:eastAsia="標楷體" w:hAnsi="標楷體" w:hint="eastAsia"/>
          <w:sz w:val="20"/>
          <w:szCs w:val="20"/>
        </w:rPr>
        <w:t>總業字</w:t>
      </w:r>
      <w:proofErr w:type="gramEnd"/>
      <w:r w:rsidRPr="006749AA">
        <w:rPr>
          <w:rFonts w:ascii="標楷體" w:eastAsia="標楷體" w:hAnsi="標楷體" w:hint="eastAsia"/>
          <w:sz w:val="20"/>
          <w:szCs w:val="20"/>
        </w:rPr>
        <w:t>第109000</w:t>
      </w:r>
      <w:r>
        <w:rPr>
          <w:rFonts w:ascii="標楷體" w:eastAsia="標楷體" w:hAnsi="標楷體" w:hint="eastAsia"/>
          <w:sz w:val="20"/>
          <w:szCs w:val="20"/>
        </w:rPr>
        <w:t>2006</w:t>
      </w:r>
      <w:r w:rsidRPr="006749AA">
        <w:rPr>
          <w:rFonts w:ascii="標楷體" w:eastAsia="標楷體" w:hAnsi="標楷體" w:hint="eastAsia"/>
          <w:sz w:val="20"/>
          <w:szCs w:val="20"/>
        </w:rPr>
        <w:t>號函</w:t>
      </w:r>
    </w:p>
    <w:p w:rsidR="00615DD3" w:rsidRDefault="00615DD3" w:rsidP="00615DD3">
      <w:pPr>
        <w:spacing w:line="400" w:lineRule="exact"/>
        <w:rPr>
          <w:rFonts w:ascii="標楷體" w:eastAsia="標楷體" w:hAnsi="標楷體"/>
          <w:sz w:val="20"/>
          <w:szCs w:val="20"/>
        </w:rPr>
      </w:pPr>
    </w:p>
    <w:p w:rsidR="00615DD3" w:rsidRDefault="00615DD3" w:rsidP="00615DD3">
      <w:pPr>
        <w:spacing w:line="400" w:lineRule="exact"/>
        <w:rPr>
          <w:rFonts w:ascii="標楷體" w:eastAsia="標楷體" w:hAnsi="標楷體"/>
          <w:sz w:val="28"/>
          <w:szCs w:val="28"/>
        </w:rPr>
      </w:pPr>
      <w:r w:rsidRPr="00564DDE">
        <w:rPr>
          <w:rFonts w:ascii="標楷體" w:eastAsia="標楷體" w:hAnsi="標楷體" w:hint="eastAsia"/>
          <w:sz w:val="28"/>
          <w:szCs w:val="28"/>
        </w:rPr>
        <w:t>依據：「特定體育團體建立運動裁判資格檢定及管理辦法(以下簡稱本辦法)」第十條辦理及「中華民國體育運動總會(以下簡稱體總)輔導特定體育團體建立裁判制度章則(以下簡稱本章則)」第二點辦理。</w:t>
      </w:r>
    </w:p>
    <w:p w:rsidR="00615DD3" w:rsidRPr="00564DDE" w:rsidRDefault="00615DD3" w:rsidP="00615DD3">
      <w:pPr>
        <w:pStyle w:val="a7"/>
        <w:numPr>
          <w:ilvl w:val="0"/>
          <w:numId w:val="6"/>
        </w:numPr>
        <w:spacing w:beforeLines="50" w:before="180" w:line="400" w:lineRule="exact"/>
        <w:ind w:leftChars="0" w:left="567" w:hanging="567"/>
        <w:rPr>
          <w:rFonts w:ascii="標楷體" w:eastAsia="標楷體" w:hAnsi="標楷體"/>
          <w:sz w:val="28"/>
          <w:szCs w:val="28"/>
        </w:rPr>
      </w:pPr>
      <w:r w:rsidRPr="00564DDE">
        <w:rPr>
          <w:rFonts w:ascii="標楷體" w:eastAsia="標楷體" w:hAnsi="標楷體" w:hint="eastAsia"/>
          <w:sz w:val="28"/>
          <w:szCs w:val="28"/>
        </w:rPr>
        <w:t>目的：中華民國相撲協會(以下簡稱本會)為建立健全裁判制度，提高我國相撲裁判素質，培養相撲裁判人才，提升我國相撲技術水準，特訂定本實施計畫。</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三、</w:t>
      </w:r>
      <w:r w:rsidRPr="00E550B5">
        <w:rPr>
          <w:rFonts w:ascii="標楷體" w:eastAsia="標楷體" w:hAnsi="標楷體" w:hint="eastAsia"/>
          <w:sz w:val="28"/>
          <w:szCs w:val="28"/>
        </w:rPr>
        <w:t>本會</w:t>
      </w:r>
      <w:proofErr w:type="gramStart"/>
      <w:r w:rsidRPr="00E550B5">
        <w:rPr>
          <w:rFonts w:ascii="標楷體" w:eastAsia="標楷體" w:hAnsi="標楷體" w:hint="eastAsia"/>
          <w:sz w:val="28"/>
          <w:szCs w:val="28"/>
        </w:rPr>
        <w:t>各級相撲</w:t>
      </w:r>
      <w:proofErr w:type="gramEnd"/>
      <w:r w:rsidRPr="00E550B5">
        <w:rPr>
          <w:rFonts w:ascii="標楷體" w:eastAsia="標楷體" w:hAnsi="標楷體" w:hint="eastAsia"/>
          <w:sz w:val="28"/>
          <w:szCs w:val="28"/>
        </w:rPr>
        <w:t>裁判級別及參加資格，如附件一。</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四、</w:t>
      </w:r>
      <w:r w:rsidRPr="00E550B5">
        <w:rPr>
          <w:rFonts w:ascii="標楷體" w:eastAsia="標楷體" w:hAnsi="標楷體" w:hint="eastAsia"/>
          <w:sz w:val="28"/>
          <w:szCs w:val="28"/>
        </w:rPr>
        <w:t>實施方式：</w:t>
      </w:r>
    </w:p>
    <w:p w:rsidR="00615DD3" w:rsidRDefault="00615DD3" w:rsidP="00615DD3">
      <w:pPr>
        <w:pStyle w:val="a7"/>
        <w:numPr>
          <w:ilvl w:val="0"/>
          <w:numId w:val="7"/>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辦理單位</w:t>
      </w:r>
    </w:p>
    <w:p w:rsidR="00615DD3" w:rsidRPr="000B737F" w:rsidRDefault="00615DD3" w:rsidP="00615DD3">
      <w:pPr>
        <w:spacing w:line="400" w:lineRule="exact"/>
        <w:ind w:left="750"/>
        <w:rPr>
          <w:rFonts w:ascii="標楷體" w:eastAsia="標楷體" w:hAnsi="標楷體"/>
          <w:sz w:val="28"/>
          <w:szCs w:val="28"/>
        </w:rPr>
      </w:pPr>
      <w:r>
        <w:rPr>
          <w:rFonts w:ascii="標楷體" w:eastAsia="標楷體" w:hAnsi="標楷體" w:hint="eastAsia"/>
          <w:sz w:val="28"/>
          <w:szCs w:val="28"/>
        </w:rPr>
        <w:t xml:space="preserve">   </w:t>
      </w:r>
      <w:r w:rsidRPr="000B737F">
        <w:rPr>
          <w:rFonts w:ascii="標楷體" w:eastAsia="標楷體" w:hAnsi="標楷體" w:hint="eastAsia"/>
          <w:sz w:val="28"/>
          <w:szCs w:val="28"/>
        </w:rPr>
        <w:t>各級裁判講習之學科及術科課程授課及</w:t>
      </w:r>
      <w:proofErr w:type="gramStart"/>
      <w:r w:rsidRPr="000B737F">
        <w:rPr>
          <w:rFonts w:ascii="標楷體" w:eastAsia="標楷體" w:hAnsi="標楷體" w:hint="eastAsia"/>
          <w:sz w:val="28"/>
          <w:szCs w:val="28"/>
        </w:rPr>
        <w:t>測驗均由本</w:t>
      </w:r>
      <w:proofErr w:type="gramEnd"/>
      <w:r w:rsidRPr="000B737F">
        <w:rPr>
          <w:rFonts w:ascii="標楷體" w:eastAsia="標楷體" w:hAnsi="標楷體" w:hint="eastAsia"/>
          <w:sz w:val="28"/>
          <w:szCs w:val="28"/>
        </w:rPr>
        <w:t>會辦理，惟</w:t>
      </w:r>
      <w:proofErr w:type="gramStart"/>
      <w:r w:rsidRPr="000B737F">
        <w:rPr>
          <w:rFonts w:ascii="標楷體" w:eastAsia="標楷體" w:hAnsi="標楷體" w:hint="eastAsia"/>
          <w:sz w:val="28"/>
          <w:szCs w:val="28"/>
        </w:rPr>
        <w:t>Ｃ</w:t>
      </w:r>
      <w:proofErr w:type="gramEnd"/>
      <w:r w:rsidRPr="000B737F">
        <w:rPr>
          <w:rFonts w:ascii="標楷體" w:eastAsia="標楷體" w:hAnsi="標楷體" w:hint="eastAsia"/>
          <w:sz w:val="28"/>
          <w:szCs w:val="28"/>
        </w:rPr>
        <w:t>級及B級裁判講習會得委託本會直轄市(縣市)</w:t>
      </w:r>
      <w:proofErr w:type="gramStart"/>
      <w:r w:rsidRPr="000B737F">
        <w:rPr>
          <w:rFonts w:ascii="標楷體" w:eastAsia="標楷體" w:hAnsi="標楷體" w:hint="eastAsia"/>
          <w:sz w:val="28"/>
          <w:szCs w:val="28"/>
        </w:rPr>
        <w:t>相撲協</w:t>
      </w:r>
      <w:proofErr w:type="gramEnd"/>
      <w:r w:rsidRPr="000B737F">
        <w:rPr>
          <w:rFonts w:ascii="標楷體" w:eastAsia="標楷體" w:hAnsi="標楷體" w:hint="eastAsia"/>
          <w:sz w:val="28"/>
          <w:szCs w:val="28"/>
        </w:rPr>
        <w:t>(委員)</w:t>
      </w:r>
      <w:r>
        <w:rPr>
          <w:rFonts w:ascii="標楷體" w:eastAsia="標楷體" w:hAnsi="標楷體" w:hint="eastAsia"/>
          <w:sz w:val="28"/>
          <w:szCs w:val="28"/>
        </w:rPr>
        <w:t>會</w:t>
      </w:r>
      <w:r w:rsidRPr="000B737F">
        <w:rPr>
          <w:rFonts w:ascii="標楷體" w:eastAsia="標楷體" w:hAnsi="標楷體" w:hint="eastAsia"/>
          <w:sz w:val="28"/>
          <w:szCs w:val="28"/>
        </w:rPr>
        <w:t>(以下簡稱受託團體)辦理；並得由受託團體向本會申請辦理。</w:t>
      </w:r>
    </w:p>
    <w:p w:rsidR="00615DD3" w:rsidRPr="00C26E01" w:rsidRDefault="00615DD3" w:rsidP="00615DD3">
      <w:pPr>
        <w:pStyle w:val="a7"/>
        <w:numPr>
          <w:ilvl w:val="0"/>
          <w:numId w:val="7"/>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辦理場次</w:t>
      </w:r>
    </w:p>
    <w:p w:rsidR="00615DD3" w:rsidRDefault="00615DD3" w:rsidP="00615DD3">
      <w:pPr>
        <w:spacing w:line="400" w:lineRule="exact"/>
        <w:ind w:leftChars="400" w:left="960"/>
        <w:rPr>
          <w:rFonts w:ascii="標楷體" w:eastAsia="標楷體" w:hAnsi="標楷體"/>
          <w:sz w:val="28"/>
          <w:szCs w:val="28"/>
        </w:rPr>
      </w:pPr>
      <w:r w:rsidRPr="00564DDE">
        <w:rPr>
          <w:rFonts w:ascii="標楷體" w:eastAsia="標楷體" w:hAnsi="標楷體" w:hint="eastAsia"/>
          <w:sz w:val="28"/>
          <w:szCs w:val="28"/>
        </w:rPr>
        <w:t>1. C 級裁判講習會每年至少 2 場。</w:t>
      </w:r>
    </w:p>
    <w:p w:rsidR="00615DD3" w:rsidRDefault="00615DD3" w:rsidP="00615DD3">
      <w:pPr>
        <w:spacing w:line="400" w:lineRule="exact"/>
        <w:ind w:leftChars="400" w:left="960"/>
        <w:rPr>
          <w:rFonts w:ascii="標楷體" w:eastAsia="標楷體" w:hAnsi="標楷體"/>
          <w:sz w:val="28"/>
          <w:szCs w:val="28"/>
        </w:rPr>
      </w:pPr>
      <w:r w:rsidRPr="00564DDE">
        <w:rPr>
          <w:rFonts w:ascii="標楷體" w:eastAsia="標楷體" w:hAnsi="標楷體" w:hint="eastAsia"/>
          <w:sz w:val="28"/>
          <w:szCs w:val="28"/>
        </w:rPr>
        <w:t>2. B 級裁判講習會每年至少 1 場。</w:t>
      </w:r>
    </w:p>
    <w:p w:rsidR="00615DD3" w:rsidRDefault="00615DD3" w:rsidP="00615DD3">
      <w:pPr>
        <w:spacing w:line="400" w:lineRule="exact"/>
        <w:ind w:leftChars="400" w:left="960"/>
        <w:rPr>
          <w:rFonts w:ascii="標楷體" w:eastAsia="標楷體" w:hAnsi="標楷體"/>
          <w:sz w:val="28"/>
          <w:szCs w:val="28"/>
        </w:rPr>
      </w:pPr>
      <w:r w:rsidRPr="00564DDE">
        <w:rPr>
          <w:rFonts w:ascii="標楷體" w:eastAsia="標楷體" w:hAnsi="標楷體" w:hint="eastAsia"/>
          <w:sz w:val="28"/>
          <w:szCs w:val="28"/>
        </w:rPr>
        <w:t>3. A 級裁判講習會每年至少 1 場。</w:t>
      </w:r>
    </w:p>
    <w:p w:rsidR="00615DD3" w:rsidRPr="00B4124A" w:rsidRDefault="00615DD3" w:rsidP="00615DD3">
      <w:pPr>
        <w:pStyle w:val="a7"/>
        <w:numPr>
          <w:ilvl w:val="0"/>
          <w:numId w:val="7"/>
        </w:numPr>
        <w:spacing w:line="400" w:lineRule="exact"/>
        <w:ind w:leftChars="100" w:left="1091" w:hanging="851"/>
        <w:rPr>
          <w:rFonts w:ascii="標楷體" w:eastAsia="標楷體" w:hAnsi="標楷體"/>
          <w:sz w:val="28"/>
          <w:szCs w:val="28"/>
        </w:rPr>
      </w:pPr>
      <w:r w:rsidRPr="00B4124A">
        <w:rPr>
          <w:rFonts w:ascii="標楷體" w:eastAsia="標楷體" w:hAnsi="標楷體" w:hint="eastAsia"/>
          <w:sz w:val="28"/>
          <w:szCs w:val="28"/>
        </w:rPr>
        <w:t>參加各級裁判講習檢定及申請補發、換證及展延應繳納費用如下：</w:t>
      </w:r>
    </w:p>
    <w:p w:rsidR="00615DD3" w:rsidRPr="001A043B" w:rsidRDefault="00615DD3" w:rsidP="00615DD3">
      <w:pPr>
        <w:spacing w:line="400" w:lineRule="exact"/>
        <w:ind w:leftChars="400" w:left="960" w:rightChars="-437" w:right="-1049"/>
        <w:rPr>
          <w:rFonts w:ascii="標楷體" w:eastAsia="標楷體" w:hAnsi="標楷體"/>
          <w:sz w:val="28"/>
          <w:szCs w:val="28"/>
        </w:rPr>
      </w:pPr>
      <w:r w:rsidRPr="00B4124A">
        <w:rPr>
          <w:rFonts w:ascii="標楷體" w:eastAsia="標楷體" w:hAnsi="標楷體" w:hint="eastAsia"/>
          <w:sz w:val="28"/>
          <w:szCs w:val="28"/>
        </w:rPr>
        <w:t>1.C級裁判講習：</w:t>
      </w:r>
      <w:proofErr w:type="gramStart"/>
      <w:r w:rsidRPr="00B4124A">
        <w:rPr>
          <w:rFonts w:ascii="標楷體" w:eastAsia="標楷體" w:hAnsi="標楷體" w:hint="eastAsia"/>
          <w:sz w:val="28"/>
          <w:szCs w:val="28"/>
        </w:rPr>
        <w:t>檢定費新臺幣</w:t>
      </w:r>
      <w:proofErr w:type="gramEnd"/>
      <w:r>
        <w:rPr>
          <w:rFonts w:ascii="標楷體" w:eastAsia="標楷體" w:hAnsi="標楷體" w:hint="eastAsia"/>
          <w:sz w:val="28"/>
          <w:szCs w:val="28"/>
        </w:rPr>
        <w:t>一仟</w:t>
      </w:r>
      <w:r w:rsidRPr="001A043B">
        <w:rPr>
          <w:rFonts w:ascii="標楷體" w:eastAsia="標楷體" w:hAnsi="標楷體" w:hint="eastAsia"/>
          <w:sz w:val="28"/>
          <w:szCs w:val="28"/>
        </w:rPr>
        <w:t>元整，證書</w:t>
      </w:r>
      <w:proofErr w:type="gramStart"/>
      <w:r w:rsidRPr="001A043B">
        <w:rPr>
          <w:rFonts w:ascii="標楷體" w:eastAsia="標楷體" w:hAnsi="標楷體" w:hint="eastAsia"/>
          <w:sz w:val="28"/>
          <w:szCs w:val="28"/>
        </w:rPr>
        <w:t>費新臺幣三</w:t>
      </w:r>
      <w:proofErr w:type="gramEnd"/>
      <w:r w:rsidRPr="001A043B">
        <w:rPr>
          <w:rFonts w:ascii="標楷體" w:eastAsia="標楷體" w:hAnsi="標楷體" w:hint="eastAsia"/>
          <w:sz w:val="28"/>
          <w:szCs w:val="28"/>
        </w:rPr>
        <w:t>百元整。</w:t>
      </w:r>
    </w:p>
    <w:p w:rsidR="00615DD3" w:rsidRPr="001A043B" w:rsidRDefault="00615DD3" w:rsidP="00615DD3">
      <w:pPr>
        <w:spacing w:line="400" w:lineRule="exact"/>
        <w:ind w:leftChars="400" w:left="960" w:rightChars="-496" w:right="-1190"/>
        <w:rPr>
          <w:rFonts w:ascii="標楷體" w:eastAsia="標楷體" w:hAnsi="標楷體"/>
          <w:sz w:val="28"/>
          <w:szCs w:val="28"/>
        </w:rPr>
      </w:pPr>
      <w:r w:rsidRPr="001A043B">
        <w:rPr>
          <w:rFonts w:ascii="標楷體" w:eastAsia="標楷體" w:hAnsi="標楷體" w:hint="eastAsia"/>
          <w:sz w:val="28"/>
          <w:szCs w:val="28"/>
        </w:rPr>
        <w:t>2.B</w:t>
      </w:r>
      <w:r>
        <w:rPr>
          <w:rFonts w:ascii="標楷體" w:eastAsia="標楷體" w:hAnsi="標楷體" w:hint="eastAsia"/>
          <w:sz w:val="28"/>
          <w:szCs w:val="28"/>
        </w:rPr>
        <w:t>級裁判講習：</w:t>
      </w:r>
      <w:proofErr w:type="gramStart"/>
      <w:r>
        <w:rPr>
          <w:rFonts w:ascii="標楷體" w:eastAsia="標楷體" w:hAnsi="標楷體" w:hint="eastAsia"/>
          <w:sz w:val="28"/>
          <w:szCs w:val="28"/>
        </w:rPr>
        <w:t>檢定費新臺幣</w:t>
      </w:r>
      <w:proofErr w:type="gramEnd"/>
      <w:r>
        <w:rPr>
          <w:rFonts w:ascii="標楷體" w:eastAsia="標楷體" w:hAnsi="標楷體" w:hint="eastAsia"/>
          <w:sz w:val="28"/>
          <w:szCs w:val="28"/>
        </w:rPr>
        <w:t>一仟</w:t>
      </w:r>
      <w:r w:rsidRPr="001A043B">
        <w:rPr>
          <w:rFonts w:ascii="標楷體" w:eastAsia="標楷體" w:hAnsi="標楷體" w:hint="eastAsia"/>
          <w:sz w:val="28"/>
          <w:szCs w:val="28"/>
        </w:rPr>
        <w:t>元整，證書</w:t>
      </w:r>
      <w:proofErr w:type="gramStart"/>
      <w:r w:rsidRPr="001A043B">
        <w:rPr>
          <w:rFonts w:ascii="標楷體" w:eastAsia="標楷體" w:hAnsi="標楷體" w:hint="eastAsia"/>
          <w:sz w:val="28"/>
          <w:szCs w:val="28"/>
        </w:rPr>
        <w:t>費新臺幣三</w:t>
      </w:r>
      <w:proofErr w:type="gramEnd"/>
      <w:r w:rsidRPr="001A043B">
        <w:rPr>
          <w:rFonts w:ascii="標楷體" w:eastAsia="標楷體" w:hAnsi="標楷體" w:hint="eastAsia"/>
          <w:sz w:val="28"/>
          <w:szCs w:val="28"/>
        </w:rPr>
        <w:t>百元整。</w:t>
      </w:r>
    </w:p>
    <w:p w:rsidR="00615DD3" w:rsidRPr="00B4124A" w:rsidRDefault="00615DD3" w:rsidP="00615DD3">
      <w:pPr>
        <w:spacing w:line="400" w:lineRule="exact"/>
        <w:ind w:leftChars="400" w:left="960" w:rightChars="-437" w:right="-1049"/>
        <w:rPr>
          <w:rFonts w:ascii="標楷體" w:eastAsia="標楷體" w:hAnsi="標楷體"/>
          <w:sz w:val="28"/>
          <w:szCs w:val="28"/>
        </w:rPr>
      </w:pPr>
      <w:r w:rsidRPr="001A043B">
        <w:rPr>
          <w:rFonts w:ascii="標楷體" w:eastAsia="標楷體" w:hAnsi="標楷體" w:hint="eastAsia"/>
          <w:sz w:val="28"/>
          <w:szCs w:val="28"/>
        </w:rPr>
        <w:t>3.A</w:t>
      </w:r>
      <w:r>
        <w:rPr>
          <w:rFonts w:ascii="標楷體" w:eastAsia="標楷體" w:hAnsi="標楷體" w:hint="eastAsia"/>
          <w:sz w:val="28"/>
          <w:szCs w:val="28"/>
        </w:rPr>
        <w:t>級裁判講習：</w:t>
      </w:r>
      <w:proofErr w:type="gramStart"/>
      <w:r>
        <w:rPr>
          <w:rFonts w:ascii="標楷體" w:eastAsia="標楷體" w:hAnsi="標楷體" w:hint="eastAsia"/>
          <w:sz w:val="28"/>
          <w:szCs w:val="28"/>
        </w:rPr>
        <w:t>檢定費新臺幣</w:t>
      </w:r>
      <w:proofErr w:type="gramEnd"/>
      <w:r>
        <w:rPr>
          <w:rFonts w:ascii="標楷體" w:eastAsia="標楷體" w:hAnsi="標楷體" w:hint="eastAsia"/>
          <w:sz w:val="28"/>
          <w:szCs w:val="28"/>
        </w:rPr>
        <w:t>一仟</w:t>
      </w:r>
      <w:r w:rsidRPr="001A043B">
        <w:rPr>
          <w:rFonts w:ascii="標楷體" w:eastAsia="標楷體" w:hAnsi="標楷體" w:hint="eastAsia"/>
          <w:sz w:val="28"/>
          <w:szCs w:val="28"/>
        </w:rPr>
        <w:t>元整</w:t>
      </w:r>
      <w:r w:rsidRPr="00B4124A">
        <w:rPr>
          <w:rFonts w:ascii="標楷體" w:eastAsia="標楷體" w:hAnsi="標楷體" w:hint="eastAsia"/>
          <w:sz w:val="28"/>
          <w:szCs w:val="28"/>
        </w:rPr>
        <w:t>，證書</w:t>
      </w:r>
      <w:proofErr w:type="gramStart"/>
      <w:r w:rsidRPr="00B4124A">
        <w:rPr>
          <w:rFonts w:ascii="標楷體" w:eastAsia="標楷體" w:hAnsi="標楷體" w:hint="eastAsia"/>
          <w:sz w:val="28"/>
          <w:szCs w:val="28"/>
        </w:rPr>
        <w:t>費新臺幣三</w:t>
      </w:r>
      <w:proofErr w:type="gramEnd"/>
      <w:r w:rsidRPr="00B4124A">
        <w:rPr>
          <w:rFonts w:ascii="標楷體" w:eastAsia="標楷體" w:hAnsi="標楷體" w:hint="eastAsia"/>
          <w:sz w:val="28"/>
          <w:szCs w:val="28"/>
        </w:rPr>
        <w:t>百元整。</w:t>
      </w:r>
    </w:p>
    <w:p w:rsidR="00615DD3" w:rsidRPr="00B4124A" w:rsidRDefault="00615DD3" w:rsidP="00615DD3">
      <w:pPr>
        <w:spacing w:line="400" w:lineRule="exact"/>
        <w:ind w:leftChars="400" w:left="960"/>
        <w:rPr>
          <w:rFonts w:ascii="標楷體" w:eastAsia="標楷體" w:hAnsi="標楷體"/>
          <w:sz w:val="28"/>
          <w:szCs w:val="28"/>
        </w:rPr>
      </w:pPr>
      <w:r w:rsidRPr="00B4124A">
        <w:rPr>
          <w:rFonts w:ascii="標楷體" w:eastAsia="標楷體" w:hAnsi="標楷體" w:hint="eastAsia"/>
          <w:sz w:val="28"/>
          <w:szCs w:val="28"/>
        </w:rPr>
        <w:t>4.補發、換證及展延：新臺幣</w:t>
      </w:r>
      <w:proofErr w:type="gramStart"/>
      <w:r w:rsidRPr="00B4124A">
        <w:rPr>
          <w:rFonts w:ascii="標楷體" w:eastAsia="標楷體" w:hAnsi="標楷體" w:hint="eastAsia"/>
          <w:sz w:val="28"/>
          <w:szCs w:val="28"/>
        </w:rPr>
        <w:t>三</w:t>
      </w:r>
      <w:proofErr w:type="gramEnd"/>
      <w:r w:rsidRPr="00B4124A">
        <w:rPr>
          <w:rFonts w:ascii="標楷體" w:eastAsia="標楷體" w:hAnsi="標楷體" w:hint="eastAsia"/>
          <w:sz w:val="28"/>
          <w:szCs w:val="28"/>
        </w:rPr>
        <w:t>百元整。</w:t>
      </w:r>
    </w:p>
    <w:p w:rsidR="00615DD3" w:rsidRDefault="00615DD3" w:rsidP="00615DD3">
      <w:pPr>
        <w:pStyle w:val="a7"/>
        <w:numPr>
          <w:ilvl w:val="0"/>
          <w:numId w:val="7"/>
        </w:numPr>
        <w:spacing w:line="400" w:lineRule="exact"/>
        <w:ind w:leftChars="100" w:left="1091" w:hanging="851"/>
        <w:rPr>
          <w:rFonts w:ascii="標楷體" w:eastAsia="標楷體" w:hAnsi="標楷體"/>
          <w:sz w:val="28"/>
          <w:szCs w:val="28"/>
        </w:rPr>
      </w:pPr>
      <w:r w:rsidRPr="0037093C">
        <w:rPr>
          <w:rFonts w:ascii="標楷體" w:eastAsia="標楷體" w:hAnsi="標楷體" w:hint="eastAsia"/>
          <w:sz w:val="28"/>
          <w:szCs w:val="28"/>
        </w:rPr>
        <w:t>講習課程</w:t>
      </w:r>
    </w:p>
    <w:p w:rsidR="00615DD3" w:rsidRPr="000B737F" w:rsidRDefault="00615DD3" w:rsidP="00615DD3">
      <w:pPr>
        <w:spacing w:line="400" w:lineRule="exact"/>
        <w:ind w:left="750" w:firstLine="480"/>
        <w:rPr>
          <w:rFonts w:ascii="標楷體" w:eastAsia="標楷體" w:hAnsi="標楷體"/>
          <w:sz w:val="28"/>
          <w:szCs w:val="28"/>
        </w:rPr>
      </w:pPr>
      <w:r w:rsidRPr="000B737F">
        <w:rPr>
          <w:rFonts w:ascii="標楷體" w:eastAsia="標楷體" w:hAnsi="標楷體" w:hint="eastAsia"/>
          <w:sz w:val="28"/>
          <w:szCs w:val="28"/>
        </w:rPr>
        <w:t>各級運動裁判講習會課程，應包括學科（含共同科目及專業科目）及術科（含技術操作），其授課學科術科課程科目及配當時數，測驗及格標準，如附件二。</w:t>
      </w:r>
    </w:p>
    <w:p w:rsidR="00615DD3" w:rsidRDefault="00615DD3" w:rsidP="00615DD3">
      <w:pPr>
        <w:pStyle w:val="a7"/>
        <w:numPr>
          <w:ilvl w:val="0"/>
          <w:numId w:val="7"/>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講習時數</w:t>
      </w:r>
    </w:p>
    <w:p w:rsidR="00615DD3" w:rsidRPr="000B737F" w:rsidRDefault="00615DD3" w:rsidP="00615DD3">
      <w:pPr>
        <w:spacing w:line="400" w:lineRule="exact"/>
        <w:ind w:left="600" w:firstLine="480"/>
        <w:rPr>
          <w:rFonts w:ascii="標楷體" w:eastAsia="標楷體" w:hAnsi="標楷體"/>
          <w:sz w:val="28"/>
          <w:szCs w:val="28"/>
        </w:rPr>
      </w:pPr>
      <w:r w:rsidRPr="000B737F">
        <w:rPr>
          <w:rFonts w:ascii="標楷體" w:eastAsia="標楷體" w:hAnsi="標楷體" w:hint="eastAsia"/>
          <w:sz w:val="28"/>
          <w:szCs w:val="28"/>
        </w:rPr>
        <w:t>申請參加裁判檢定者經審查通過者，應參加本會或受託團體</w:t>
      </w:r>
      <w:r w:rsidRPr="000B737F">
        <w:rPr>
          <w:rFonts w:ascii="標楷體" w:eastAsia="標楷體" w:hAnsi="標楷體" w:hint="eastAsia"/>
          <w:sz w:val="28"/>
          <w:szCs w:val="28"/>
        </w:rPr>
        <w:lastRenderedPageBreak/>
        <w:t>辦理之講習會，並於完成講習會課程始得參加學科筆試及術科操</w:t>
      </w:r>
      <w:r>
        <w:rPr>
          <w:rFonts w:ascii="標楷體" w:eastAsia="標楷體" w:hAnsi="標楷體" w:hint="eastAsia"/>
          <w:sz w:val="28"/>
          <w:szCs w:val="28"/>
        </w:rPr>
        <w:t>作測驗，其應完成之時數</w:t>
      </w:r>
      <w:r w:rsidRPr="000B737F">
        <w:rPr>
          <w:rFonts w:ascii="標楷體" w:eastAsia="標楷體" w:hAnsi="標楷體" w:hint="eastAsia"/>
          <w:sz w:val="28"/>
          <w:szCs w:val="28"/>
        </w:rPr>
        <w:t>如下：</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1.C</w:t>
      </w:r>
      <w:r w:rsidRPr="00564DDE">
        <w:rPr>
          <w:rFonts w:ascii="標楷體" w:eastAsia="標楷體" w:hAnsi="標楷體" w:hint="eastAsia"/>
          <w:sz w:val="28"/>
          <w:szCs w:val="28"/>
        </w:rPr>
        <w:t>級裁判：至少</w:t>
      </w:r>
      <w:r>
        <w:rPr>
          <w:rFonts w:ascii="標楷體" w:eastAsia="標楷體" w:hAnsi="標楷體" w:hint="eastAsia"/>
          <w:sz w:val="28"/>
          <w:szCs w:val="28"/>
        </w:rPr>
        <w:t>24</w:t>
      </w:r>
      <w:r w:rsidRPr="00564DDE">
        <w:rPr>
          <w:rFonts w:ascii="標楷體" w:eastAsia="標楷體" w:hAnsi="標楷體" w:hint="eastAsia"/>
          <w:sz w:val="28"/>
          <w:szCs w:val="28"/>
        </w:rPr>
        <w:t>小時。</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2.B</w:t>
      </w:r>
      <w:r w:rsidRPr="00564DDE">
        <w:rPr>
          <w:rFonts w:ascii="標楷體" w:eastAsia="標楷體" w:hAnsi="標楷體" w:hint="eastAsia"/>
          <w:sz w:val="28"/>
          <w:szCs w:val="28"/>
        </w:rPr>
        <w:t>級裁判：至少</w:t>
      </w:r>
      <w:r>
        <w:rPr>
          <w:rFonts w:ascii="標楷體" w:eastAsia="標楷體" w:hAnsi="標楷體" w:hint="eastAsia"/>
          <w:sz w:val="28"/>
          <w:szCs w:val="28"/>
        </w:rPr>
        <w:t>32</w:t>
      </w:r>
      <w:r w:rsidRPr="00564DDE">
        <w:rPr>
          <w:rFonts w:ascii="標楷體" w:eastAsia="標楷體" w:hAnsi="標楷體" w:hint="eastAsia"/>
          <w:sz w:val="28"/>
          <w:szCs w:val="28"/>
        </w:rPr>
        <w:t>小時。</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3.A</w:t>
      </w:r>
      <w:r w:rsidRPr="00564DDE">
        <w:rPr>
          <w:rFonts w:ascii="標楷體" w:eastAsia="標楷體" w:hAnsi="標楷體" w:hint="eastAsia"/>
          <w:sz w:val="28"/>
          <w:szCs w:val="28"/>
        </w:rPr>
        <w:t>級裁判：至少</w:t>
      </w:r>
      <w:r>
        <w:rPr>
          <w:rFonts w:ascii="標楷體" w:eastAsia="標楷體" w:hAnsi="標楷體" w:hint="eastAsia"/>
          <w:sz w:val="28"/>
          <w:szCs w:val="28"/>
        </w:rPr>
        <w:t>40</w:t>
      </w:r>
      <w:r w:rsidRPr="00564DDE">
        <w:rPr>
          <w:rFonts w:ascii="標楷體" w:eastAsia="標楷體" w:hAnsi="標楷體" w:hint="eastAsia"/>
          <w:sz w:val="28"/>
          <w:szCs w:val="28"/>
        </w:rPr>
        <w:t>小時。</w:t>
      </w:r>
    </w:p>
    <w:p w:rsidR="00615DD3" w:rsidRDefault="00615DD3" w:rsidP="00615DD3">
      <w:pPr>
        <w:pStyle w:val="a7"/>
        <w:numPr>
          <w:ilvl w:val="0"/>
          <w:numId w:val="7"/>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證照核發</w:t>
      </w:r>
    </w:p>
    <w:p w:rsidR="00615DD3" w:rsidRPr="000B737F" w:rsidRDefault="00615DD3" w:rsidP="00615DD3">
      <w:pPr>
        <w:spacing w:line="400" w:lineRule="exact"/>
        <w:ind w:left="750" w:firstLine="480"/>
        <w:rPr>
          <w:rFonts w:ascii="標楷體" w:eastAsia="標楷體" w:hAnsi="標楷體"/>
          <w:sz w:val="28"/>
          <w:szCs w:val="28"/>
        </w:rPr>
      </w:pPr>
      <w:r w:rsidRPr="000B737F">
        <w:rPr>
          <w:rFonts w:ascii="標楷體" w:eastAsia="標楷體" w:hAnsi="標楷體" w:hint="eastAsia"/>
          <w:sz w:val="28"/>
          <w:szCs w:val="28"/>
        </w:rPr>
        <w:t>前項人員修滿各該規定時數課程而其學科術科</w:t>
      </w:r>
      <w:proofErr w:type="gramStart"/>
      <w:r w:rsidRPr="000B737F">
        <w:rPr>
          <w:rFonts w:ascii="標楷體" w:eastAsia="標楷體" w:hAnsi="標楷體" w:hint="eastAsia"/>
          <w:sz w:val="28"/>
          <w:szCs w:val="28"/>
        </w:rPr>
        <w:t>測驗均屬及格</w:t>
      </w:r>
      <w:proofErr w:type="gramEnd"/>
      <w:r w:rsidRPr="000B737F">
        <w:rPr>
          <w:rFonts w:ascii="標楷體" w:eastAsia="標楷體" w:hAnsi="標楷體" w:hint="eastAsia"/>
          <w:sz w:val="28"/>
          <w:szCs w:val="28"/>
        </w:rPr>
        <w:t>，且無本辦法規定不能取得裁判資格者，由本會核發各該裁判證照。</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五、</w:t>
      </w:r>
      <w:r w:rsidRPr="00E550B5">
        <w:rPr>
          <w:rFonts w:ascii="標楷體" w:eastAsia="標楷體" w:hAnsi="標楷體" w:hint="eastAsia"/>
          <w:sz w:val="28"/>
          <w:szCs w:val="28"/>
        </w:rPr>
        <w:t>申請人有下列各款情事之</w:t>
      </w:r>
      <w:proofErr w:type="gramStart"/>
      <w:r w:rsidRPr="00E550B5">
        <w:rPr>
          <w:rFonts w:ascii="標楷體" w:eastAsia="標楷體" w:hAnsi="標楷體" w:hint="eastAsia"/>
          <w:sz w:val="28"/>
          <w:szCs w:val="28"/>
        </w:rPr>
        <w:t>一</w:t>
      </w:r>
      <w:proofErr w:type="gramEnd"/>
      <w:r w:rsidRPr="00E550B5">
        <w:rPr>
          <w:rFonts w:ascii="標楷體" w:eastAsia="標楷體" w:hAnsi="標楷體" w:hint="eastAsia"/>
          <w:sz w:val="28"/>
          <w:szCs w:val="28"/>
        </w:rPr>
        <w:t>者，不得申請裁判資格之檢定：</w:t>
      </w:r>
    </w:p>
    <w:p w:rsidR="00615DD3" w:rsidRPr="00C26E01" w:rsidRDefault="00615DD3" w:rsidP="00615DD3">
      <w:pPr>
        <w:pStyle w:val="a7"/>
        <w:numPr>
          <w:ilvl w:val="0"/>
          <w:numId w:val="8"/>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犯傷害罪章。但其屬過失犯，不包括之。</w:t>
      </w:r>
    </w:p>
    <w:p w:rsidR="00615DD3" w:rsidRPr="00C26E01" w:rsidRDefault="00615DD3" w:rsidP="00615DD3">
      <w:pPr>
        <w:pStyle w:val="a7"/>
        <w:numPr>
          <w:ilvl w:val="0"/>
          <w:numId w:val="8"/>
        </w:numPr>
        <w:spacing w:line="400" w:lineRule="exact"/>
        <w:ind w:leftChars="100" w:left="1096" w:hanging="856"/>
        <w:rPr>
          <w:rFonts w:ascii="標楷體" w:eastAsia="標楷體" w:hAnsi="標楷體"/>
          <w:sz w:val="28"/>
          <w:szCs w:val="28"/>
        </w:rPr>
      </w:pPr>
      <w:proofErr w:type="gramStart"/>
      <w:r w:rsidRPr="00C26E01">
        <w:rPr>
          <w:rFonts w:ascii="標楷體" w:eastAsia="標楷體" w:hAnsi="標楷體" w:hint="eastAsia"/>
          <w:sz w:val="28"/>
          <w:szCs w:val="28"/>
        </w:rPr>
        <w:t>犯性侵害</w:t>
      </w:r>
      <w:proofErr w:type="gramEnd"/>
      <w:r w:rsidRPr="00C26E01">
        <w:rPr>
          <w:rFonts w:ascii="標楷體" w:eastAsia="標楷體" w:hAnsi="標楷體" w:hint="eastAsia"/>
          <w:sz w:val="28"/>
          <w:szCs w:val="28"/>
        </w:rPr>
        <w:t>犯罪防治法第二條第一項所定之罪、妨害風化罪章及妨害自由罪章。</w:t>
      </w:r>
    </w:p>
    <w:p w:rsidR="00615DD3" w:rsidRPr="00C26E01" w:rsidRDefault="00615DD3" w:rsidP="00615DD3">
      <w:pPr>
        <w:pStyle w:val="a7"/>
        <w:numPr>
          <w:ilvl w:val="0"/>
          <w:numId w:val="8"/>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犯毒品危害防制條例之罪。</w:t>
      </w:r>
    </w:p>
    <w:p w:rsidR="00615DD3" w:rsidRPr="00C26E01" w:rsidRDefault="00615DD3" w:rsidP="00615DD3">
      <w:pPr>
        <w:pStyle w:val="a7"/>
        <w:numPr>
          <w:ilvl w:val="0"/>
          <w:numId w:val="8"/>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犯殺人罪。</w:t>
      </w:r>
    </w:p>
    <w:p w:rsidR="00615DD3" w:rsidRPr="00C26E01" w:rsidRDefault="00615DD3" w:rsidP="00615DD3">
      <w:pPr>
        <w:pStyle w:val="a7"/>
        <w:numPr>
          <w:ilvl w:val="0"/>
          <w:numId w:val="8"/>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違反運動禁藥管制辦法相關規定。</w:t>
      </w:r>
    </w:p>
    <w:p w:rsidR="00615DD3" w:rsidRPr="00E550B5" w:rsidRDefault="00615DD3" w:rsidP="00615DD3">
      <w:pPr>
        <w:spacing w:beforeLines="50" w:before="180" w:line="40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Pr="00E550B5">
        <w:rPr>
          <w:rFonts w:ascii="標楷體" w:eastAsia="標楷體" w:hAnsi="標楷體" w:hint="eastAsia"/>
          <w:sz w:val="28"/>
          <w:szCs w:val="28"/>
        </w:rPr>
        <w:t>申請參加裁判檢定者，應填具申請書，如附件</w:t>
      </w:r>
      <w:proofErr w:type="gramStart"/>
      <w:r w:rsidRPr="00E550B5">
        <w:rPr>
          <w:rFonts w:ascii="標楷體" w:eastAsia="標楷體" w:hAnsi="標楷體" w:hint="eastAsia"/>
          <w:sz w:val="28"/>
          <w:szCs w:val="28"/>
        </w:rPr>
        <w:t>三</w:t>
      </w:r>
      <w:proofErr w:type="gramEnd"/>
      <w:r w:rsidRPr="00E550B5">
        <w:rPr>
          <w:rFonts w:ascii="標楷體" w:eastAsia="標楷體" w:hAnsi="標楷體" w:hint="eastAsia"/>
          <w:sz w:val="28"/>
          <w:szCs w:val="28"/>
        </w:rPr>
        <w:t>，並檢附下列文件：</w:t>
      </w:r>
    </w:p>
    <w:p w:rsidR="00615DD3" w:rsidRPr="00C26E01" w:rsidRDefault="00615DD3" w:rsidP="00615DD3">
      <w:pPr>
        <w:pStyle w:val="a7"/>
        <w:numPr>
          <w:ilvl w:val="0"/>
          <w:numId w:val="9"/>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國民身分證、護照或其他身分證明文件。</w:t>
      </w:r>
    </w:p>
    <w:p w:rsidR="00615DD3" w:rsidRPr="00C26E01" w:rsidRDefault="00615DD3" w:rsidP="00615DD3">
      <w:pPr>
        <w:pStyle w:val="a7"/>
        <w:numPr>
          <w:ilvl w:val="0"/>
          <w:numId w:val="9"/>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符合本計畫附件一參加資格之證明文件。</w:t>
      </w:r>
    </w:p>
    <w:p w:rsidR="00615DD3" w:rsidRPr="00C26E01" w:rsidRDefault="00615DD3" w:rsidP="00615DD3">
      <w:pPr>
        <w:pStyle w:val="a7"/>
        <w:numPr>
          <w:ilvl w:val="0"/>
          <w:numId w:val="9"/>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最近一個月內核發之無違反本計畫第五點規定之警察刑事紀錄證明；具外國籍者，應檢附原護照國開具之行為良好證明文件。</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七、</w:t>
      </w:r>
      <w:r w:rsidRPr="00E550B5">
        <w:rPr>
          <w:rFonts w:ascii="標楷體" w:eastAsia="標楷體" w:hAnsi="標楷體" w:hint="eastAsia"/>
          <w:sz w:val="28"/>
          <w:szCs w:val="28"/>
        </w:rPr>
        <w:t>成績複查</w:t>
      </w:r>
    </w:p>
    <w:p w:rsidR="00615DD3" w:rsidRPr="00C26E01" w:rsidRDefault="00615DD3" w:rsidP="00615DD3">
      <w:pPr>
        <w:pStyle w:val="a7"/>
        <w:numPr>
          <w:ilvl w:val="0"/>
          <w:numId w:val="10"/>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對於學科及術科測驗結果有異議者，得於收到測驗結果次日起七日內，以書面向本會提出複查申請。</w:t>
      </w:r>
    </w:p>
    <w:p w:rsidR="00615DD3" w:rsidRPr="00C26E01" w:rsidRDefault="00615DD3" w:rsidP="00615DD3">
      <w:pPr>
        <w:pStyle w:val="a7"/>
        <w:numPr>
          <w:ilvl w:val="0"/>
          <w:numId w:val="10"/>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本會將於複查申請受理十五日內，將複查結果送達申請人。</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八、</w:t>
      </w:r>
      <w:r w:rsidRPr="00E550B5">
        <w:rPr>
          <w:rFonts w:ascii="標楷體" w:eastAsia="標楷體" w:hAnsi="標楷體" w:hint="eastAsia"/>
          <w:sz w:val="28"/>
          <w:szCs w:val="28"/>
        </w:rPr>
        <w:t>裁判證效期及展延</w:t>
      </w:r>
    </w:p>
    <w:p w:rsidR="00615DD3" w:rsidRPr="00C26E01" w:rsidRDefault="00615DD3" w:rsidP="00615DD3">
      <w:pPr>
        <w:pStyle w:val="a7"/>
        <w:numPr>
          <w:ilvl w:val="0"/>
          <w:numId w:val="11"/>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裁判證有效期間為四年；經參加專業進修課程累計達四十八小時，並每年至少六小時者，於效期屆滿三個月前至六個月內之</w:t>
      </w:r>
      <w:proofErr w:type="gramStart"/>
      <w:r w:rsidRPr="00C26E01">
        <w:rPr>
          <w:rFonts w:ascii="標楷體" w:eastAsia="標楷體" w:hAnsi="標楷體" w:hint="eastAsia"/>
          <w:sz w:val="28"/>
          <w:szCs w:val="28"/>
        </w:rPr>
        <w:t>期間，</w:t>
      </w:r>
      <w:proofErr w:type="gramEnd"/>
      <w:r w:rsidRPr="00C26E01">
        <w:rPr>
          <w:rFonts w:ascii="標楷體" w:eastAsia="標楷體" w:hAnsi="標楷體" w:hint="eastAsia"/>
          <w:sz w:val="28"/>
          <w:szCs w:val="28"/>
        </w:rPr>
        <w:t>得向本會申請裁判證效期之展延，每次展</w:t>
      </w:r>
      <w:proofErr w:type="gramStart"/>
      <w:r w:rsidRPr="00C26E01">
        <w:rPr>
          <w:rFonts w:ascii="標楷體" w:eastAsia="標楷體" w:hAnsi="標楷體" w:hint="eastAsia"/>
          <w:sz w:val="28"/>
          <w:szCs w:val="28"/>
        </w:rPr>
        <w:t>延期間為四年</w:t>
      </w:r>
      <w:proofErr w:type="gramEnd"/>
      <w:r w:rsidRPr="00C26E01">
        <w:rPr>
          <w:rFonts w:ascii="標楷體" w:eastAsia="標楷體" w:hAnsi="標楷體" w:hint="eastAsia"/>
          <w:sz w:val="28"/>
          <w:szCs w:val="28"/>
        </w:rPr>
        <w:t>。</w:t>
      </w:r>
    </w:p>
    <w:p w:rsidR="00615DD3" w:rsidRPr="00C26E01" w:rsidRDefault="00615DD3" w:rsidP="00615DD3">
      <w:pPr>
        <w:pStyle w:val="a7"/>
        <w:numPr>
          <w:ilvl w:val="0"/>
          <w:numId w:val="11"/>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前款專業課程時數包括以下各類：</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lastRenderedPageBreak/>
        <w:t>1.</w:t>
      </w:r>
      <w:r w:rsidRPr="00564DDE">
        <w:rPr>
          <w:rFonts w:ascii="標楷體" w:eastAsia="標楷體" w:hAnsi="標楷體" w:hint="eastAsia"/>
          <w:sz w:val="28"/>
          <w:szCs w:val="28"/>
        </w:rPr>
        <w:t>本會辦理學科、術科課程之相關講習時數。</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2.</w:t>
      </w:r>
      <w:r w:rsidRPr="00564DDE">
        <w:rPr>
          <w:rFonts w:ascii="標楷體" w:eastAsia="標楷體" w:hAnsi="標楷體" w:hint="eastAsia"/>
          <w:sz w:val="28"/>
          <w:szCs w:val="28"/>
        </w:rPr>
        <w:t>亞洲</w:t>
      </w:r>
      <w:r>
        <w:rPr>
          <w:rFonts w:ascii="標楷體" w:eastAsia="標楷體" w:hAnsi="標楷體" w:hint="eastAsia"/>
          <w:sz w:val="28"/>
          <w:szCs w:val="28"/>
        </w:rPr>
        <w:t>相撲</w:t>
      </w:r>
      <w:r w:rsidRPr="00564DDE">
        <w:rPr>
          <w:rFonts w:ascii="標楷體" w:eastAsia="標楷體" w:hAnsi="標楷體" w:hint="eastAsia"/>
          <w:sz w:val="28"/>
          <w:szCs w:val="28"/>
        </w:rPr>
        <w:t>總會辦理之相關講習時數。</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3.</w:t>
      </w:r>
      <w:r w:rsidRPr="00564DDE">
        <w:rPr>
          <w:rFonts w:ascii="標楷體" w:eastAsia="標楷體" w:hAnsi="標楷體" w:hint="eastAsia"/>
          <w:sz w:val="28"/>
          <w:szCs w:val="28"/>
        </w:rPr>
        <w:t>國際</w:t>
      </w:r>
      <w:r>
        <w:rPr>
          <w:rFonts w:ascii="標楷體" w:eastAsia="標楷體" w:hAnsi="標楷體" w:hint="eastAsia"/>
          <w:sz w:val="28"/>
          <w:szCs w:val="28"/>
        </w:rPr>
        <w:t>相撲</w:t>
      </w:r>
      <w:r w:rsidRPr="00564DDE">
        <w:rPr>
          <w:rFonts w:ascii="標楷體" w:eastAsia="標楷體" w:hAnsi="標楷體" w:hint="eastAsia"/>
          <w:sz w:val="28"/>
          <w:szCs w:val="28"/>
        </w:rPr>
        <w:t xml:space="preserve">總會辦理之相關講習時數。 </w:t>
      </w:r>
    </w:p>
    <w:p w:rsidR="00615DD3" w:rsidRPr="00D73342" w:rsidRDefault="00615DD3" w:rsidP="00615DD3">
      <w:pPr>
        <w:spacing w:line="400" w:lineRule="exact"/>
        <w:ind w:leftChars="400" w:left="960"/>
        <w:rPr>
          <w:rFonts w:ascii="標楷體" w:eastAsia="標楷體" w:hAnsi="標楷體"/>
          <w:sz w:val="28"/>
          <w:szCs w:val="28"/>
        </w:rPr>
      </w:pPr>
      <w:r w:rsidRPr="00D73342">
        <w:rPr>
          <w:rFonts w:ascii="標楷體" w:eastAsia="標楷體" w:hAnsi="標楷體" w:hint="eastAsia"/>
          <w:sz w:val="28"/>
          <w:szCs w:val="28"/>
        </w:rPr>
        <w:t>4.</w:t>
      </w:r>
      <w:r w:rsidRPr="005F45E3">
        <w:rPr>
          <w:rFonts w:ascii="標楷體" w:eastAsia="標楷體" w:hAnsi="標楷體" w:hint="eastAsia"/>
          <w:sz w:val="28"/>
          <w:szCs w:val="28"/>
        </w:rPr>
        <w:t>本會認可之中華民國柔道總會、中華民國角力協會、中華民國合氣道協會、中華民國克拉術協會、台灣柔術總會、中華巴西柔術協會等體育團體或國際體育組織辦理之相關講習時數。</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九、</w:t>
      </w:r>
      <w:r w:rsidRPr="00E550B5">
        <w:rPr>
          <w:rFonts w:ascii="標楷體" w:eastAsia="標楷體" w:hAnsi="標楷體" w:hint="eastAsia"/>
          <w:sz w:val="28"/>
          <w:szCs w:val="28"/>
        </w:rPr>
        <w:t>裁判證補(換)發</w:t>
      </w:r>
    </w:p>
    <w:p w:rsidR="00615DD3" w:rsidRPr="00C26E01" w:rsidRDefault="00615DD3" w:rsidP="00615DD3">
      <w:pPr>
        <w:pStyle w:val="a7"/>
        <w:numPr>
          <w:ilvl w:val="0"/>
          <w:numId w:val="12"/>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持有證照者，因故遺失、更名或毀損時，應填具申請表格，向本會申請補(換)發。</w:t>
      </w:r>
    </w:p>
    <w:p w:rsidR="00615DD3" w:rsidRPr="00C26E01" w:rsidRDefault="00615DD3" w:rsidP="00615DD3">
      <w:pPr>
        <w:pStyle w:val="a7"/>
        <w:numPr>
          <w:ilvl w:val="0"/>
          <w:numId w:val="12"/>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其證書逾期未換發者，應依第三點至第七點規定，再行參加各級裁判講習，經測驗及格者，始得辦理證照換發。</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十、</w:t>
      </w:r>
      <w:r w:rsidRPr="00E550B5">
        <w:rPr>
          <w:rFonts w:ascii="標楷體" w:eastAsia="標楷體" w:hAnsi="標楷體" w:hint="eastAsia"/>
          <w:sz w:val="28"/>
          <w:szCs w:val="28"/>
        </w:rPr>
        <w:t>國外裁判證換證</w:t>
      </w:r>
    </w:p>
    <w:p w:rsidR="00615DD3" w:rsidRPr="00F824C8" w:rsidRDefault="00615DD3" w:rsidP="00615DD3">
      <w:pPr>
        <w:pStyle w:val="a7"/>
        <w:numPr>
          <w:ilvl w:val="0"/>
          <w:numId w:val="13"/>
        </w:numPr>
        <w:spacing w:line="400" w:lineRule="exact"/>
        <w:ind w:leftChars="100" w:left="1096" w:hanging="856"/>
        <w:rPr>
          <w:rFonts w:ascii="標楷體" w:eastAsia="標楷體" w:hAnsi="標楷體"/>
          <w:sz w:val="28"/>
          <w:szCs w:val="28"/>
        </w:rPr>
      </w:pPr>
      <w:r w:rsidRPr="00F824C8">
        <w:rPr>
          <w:rFonts w:ascii="標楷體" w:eastAsia="標楷體" w:hAnsi="標楷體" w:hint="eastAsia"/>
          <w:sz w:val="28"/>
          <w:szCs w:val="28"/>
        </w:rPr>
        <w:t>經由本會推薦，參加國際總會所辦講習，取得國際裁判證書者，得檢具相關證明文件資料，向本會申請審查；經審查通過者，予以換發本會</w:t>
      </w:r>
      <w:r>
        <w:rPr>
          <w:rFonts w:ascii="標楷體" w:eastAsia="標楷體" w:hAnsi="標楷體" w:hint="eastAsia"/>
          <w:sz w:val="28"/>
          <w:szCs w:val="28"/>
        </w:rPr>
        <w:t>A級</w:t>
      </w:r>
      <w:r w:rsidRPr="00F824C8">
        <w:rPr>
          <w:rFonts w:ascii="標楷體" w:eastAsia="標楷體" w:hAnsi="標楷體" w:hint="eastAsia"/>
          <w:sz w:val="28"/>
          <w:szCs w:val="28"/>
        </w:rPr>
        <w:t>裁判證書。</w:t>
      </w:r>
    </w:p>
    <w:p w:rsidR="00615DD3" w:rsidRPr="00C26E01" w:rsidRDefault="00615DD3" w:rsidP="00615DD3">
      <w:pPr>
        <w:pStyle w:val="a7"/>
        <w:numPr>
          <w:ilvl w:val="0"/>
          <w:numId w:val="13"/>
        </w:numPr>
        <w:spacing w:line="400" w:lineRule="exact"/>
        <w:ind w:leftChars="100" w:left="1096" w:hanging="856"/>
        <w:rPr>
          <w:rFonts w:ascii="標楷體" w:eastAsia="標楷體" w:hAnsi="標楷體"/>
          <w:sz w:val="28"/>
          <w:szCs w:val="28"/>
        </w:rPr>
      </w:pPr>
      <w:r w:rsidRPr="00F824C8">
        <w:rPr>
          <w:rFonts w:ascii="標楷體" w:eastAsia="標楷體" w:hAnsi="標楷體" w:hint="eastAsia"/>
          <w:sz w:val="28"/>
          <w:szCs w:val="28"/>
        </w:rPr>
        <w:t>參加外國所辦</w:t>
      </w:r>
      <w:r w:rsidRPr="00C26E01">
        <w:rPr>
          <w:rFonts w:ascii="標楷體" w:eastAsia="標楷體" w:hAnsi="標楷體" w:hint="eastAsia"/>
          <w:sz w:val="28"/>
          <w:szCs w:val="28"/>
        </w:rPr>
        <w:t>裁判</w:t>
      </w:r>
      <w:r>
        <w:rPr>
          <w:rFonts w:ascii="標楷體" w:eastAsia="標楷體" w:hAnsi="標楷體" w:hint="eastAsia"/>
          <w:sz w:val="28"/>
          <w:szCs w:val="28"/>
        </w:rPr>
        <w:t>講習，取得外國</w:t>
      </w:r>
      <w:r w:rsidRPr="00C26E01">
        <w:rPr>
          <w:rFonts w:ascii="標楷體" w:eastAsia="標楷體" w:hAnsi="標楷體" w:hint="eastAsia"/>
          <w:sz w:val="28"/>
          <w:szCs w:val="28"/>
        </w:rPr>
        <w:t>裁判證書者，得檢具相關證明文件資料，向本會申請審查；經審查通過者，予以換發本會同級證書。</w:t>
      </w:r>
    </w:p>
    <w:p w:rsidR="00615DD3" w:rsidRPr="00C26E01" w:rsidRDefault="00615DD3" w:rsidP="00615DD3">
      <w:pPr>
        <w:pStyle w:val="a7"/>
        <w:numPr>
          <w:ilvl w:val="0"/>
          <w:numId w:val="13"/>
        </w:numPr>
        <w:spacing w:line="400" w:lineRule="exact"/>
        <w:ind w:leftChars="100" w:left="1096" w:hanging="856"/>
        <w:rPr>
          <w:rFonts w:ascii="標楷體" w:eastAsia="標楷體" w:hAnsi="標楷體"/>
          <w:sz w:val="28"/>
          <w:szCs w:val="28"/>
        </w:rPr>
      </w:pPr>
      <w:r w:rsidRPr="00C26E01">
        <w:rPr>
          <w:rFonts w:ascii="標楷體" w:eastAsia="標楷體" w:hAnsi="標楷體" w:hint="eastAsia"/>
          <w:sz w:val="28"/>
          <w:szCs w:val="28"/>
        </w:rPr>
        <w:t>其持國際裁判證書</w:t>
      </w:r>
      <w:r>
        <w:rPr>
          <w:rFonts w:ascii="標楷體" w:eastAsia="標楷體" w:hAnsi="標楷體" w:hint="eastAsia"/>
          <w:sz w:val="28"/>
          <w:szCs w:val="28"/>
        </w:rPr>
        <w:t>或外國</w:t>
      </w:r>
      <w:r w:rsidRPr="00C26E01">
        <w:rPr>
          <w:rFonts w:ascii="標楷體" w:eastAsia="標楷體" w:hAnsi="標楷體" w:hint="eastAsia"/>
          <w:sz w:val="28"/>
          <w:szCs w:val="28"/>
        </w:rPr>
        <w:t>裁判證書換發本會裁判證者，經原發證單位判處停權或註銷者，本會得註銷該裁判證。</w:t>
      </w:r>
    </w:p>
    <w:p w:rsidR="00615DD3" w:rsidRPr="00E550B5" w:rsidRDefault="00615DD3" w:rsidP="00615DD3">
      <w:pPr>
        <w:spacing w:beforeLines="50" w:before="180" w:line="400" w:lineRule="exact"/>
        <w:rPr>
          <w:rFonts w:ascii="標楷體" w:eastAsia="標楷體" w:hAnsi="標楷體"/>
          <w:sz w:val="28"/>
          <w:szCs w:val="28"/>
        </w:rPr>
      </w:pPr>
      <w:r>
        <w:rPr>
          <w:rFonts w:ascii="標楷體" w:eastAsia="標楷體" w:hAnsi="標楷體" w:hint="eastAsia"/>
          <w:sz w:val="28"/>
          <w:szCs w:val="28"/>
        </w:rPr>
        <w:t>十一、</w:t>
      </w:r>
      <w:r w:rsidRPr="00E550B5">
        <w:rPr>
          <w:rFonts w:ascii="標楷體" w:eastAsia="標楷體" w:hAnsi="標楷體" w:hint="eastAsia"/>
          <w:sz w:val="28"/>
          <w:szCs w:val="28"/>
        </w:rPr>
        <w:t>其他事項</w:t>
      </w:r>
    </w:p>
    <w:p w:rsidR="00615DD3" w:rsidRPr="00C26E01" w:rsidRDefault="00615DD3" w:rsidP="00615DD3">
      <w:pPr>
        <w:pStyle w:val="a7"/>
        <w:numPr>
          <w:ilvl w:val="0"/>
          <w:numId w:val="14"/>
        </w:numPr>
        <w:spacing w:line="400" w:lineRule="exact"/>
        <w:ind w:leftChars="0" w:left="1135" w:hanging="851"/>
        <w:rPr>
          <w:rFonts w:ascii="標楷體" w:eastAsia="標楷體" w:hAnsi="標楷體"/>
          <w:sz w:val="28"/>
          <w:szCs w:val="28"/>
        </w:rPr>
      </w:pPr>
      <w:r w:rsidRPr="00C26E01">
        <w:rPr>
          <w:rFonts w:ascii="標楷體" w:eastAsia="標楷體" w:hAnsi="標楷體" w:hint="eastAsia"/>
          <w:sz w:val="28"/>
          <w:szCs w:val="28"/>
        </w:rPr>
        <w:t>參加各級裁判講習會研習時數未達本計畫第四點第五項或缺課四小時(含)以上者不得參加學術科測驗。</w:t>
      </w:r>
    </w:p>
    <w:p w:rsidR="00615DD3" w:rsidRDefault="00615DD3" w:rsidP="00615DD3">
      <w:pPr>
        <w:pStyle w:val="a7"/>
        <w:numPr>
          <w:ilvl w:val="0"/>
          <w:numId w:val="14"/>
        </w:numPr>
        <w:spacing w:line="400" w:lineRule="exact"/>
        <w:ind w:leftChars="100" w:left="1091" w:hanging="851"/>
        <w:rPr>
          <w:rFonts w:ascii="標楷體" w:eastAsia="標楷體" w:hAnsi="標楷體"/>
          <w:sz w:val="28"/>
          <w:szCs w:val="28"/>
        </w:rPr>
      </w:pPr>
      <w:r w:rsidRPr="00564DDE">
        <w:rPr>
          <w:rFonts w:ascii="標楷體" w:eastAsia="標楷體" w:hAnsi="標楷體" w:hint="eastAsia"/>
          <w:sz w:val="28"/>
          <w:szCs w:val="28"/>
        </w:rPr>
        <w:t>各級裁判講習證明書，由本會名義核發。</w:t>
      </w:r>
    </w:p>
    <w:p w:rsidR="00615DD3" w:rsidRPr="00C26E01" w:rsidRDefault="00615DD3" w:rsidP="00615DD3">
      <w:pPr>
        <w:pStyle w:val="a7"/>
        <w:numPr>
          <w:ilvl w:val="0"/>
          <w:numId w:val="14"/>
        </w:numPr>
        <w:spacing w:line="400" w:lineRule="exact"/>
        <w:ind w:leftChars="100" w:left="1091" w:hanging="851"/>
        <w:rPr>
          <w:rFonts w:ascii="標楷體" w:eastAsia="標楷體" w:hAnsi="標楷體"/>
          <w:sz w:val="28"/>
          <w:szCs w:val="28"/>
        </w:rPr>
      </w:pPr>
      <w:r w:rsidRPr="00C26E01">
        <w:rPr>
          <w:rFonts w:ascii="標楷體" w:eastAsia="標楷體" w:hAnsi="標楷體" w:hint="eastAsia"/>
          <w:sz w:val="28"/>
          <w:szCs w:val="28"/>
        </w:rPr>
        <w:t>各級裁判講習之學科及術科相關資料及名冊，除由本會妥善保存外，並將</w:t>
      </w:r>
      <w:proofErr w:type="gramStart"/>
      <w:r w:rsidRPr="00C26E01">
        <w:rPr>
          <w:rFonts w:ascii="標楷體" w:eastAsia="標楷體" w:hAnsi="標楷體" w:hint="eastAsia"/>
          <w:sz w:val="28"/>
          <w:szCs w:val="28"/>
        </w:rPr>
        <w:t>函送體總</w:t>
      </w:r>
      <w:proofErr w:type="gramEnd"/>
      <w:r w:rsidRPr="00C26E01">
        <w:rPr>
          <w:rFonts w:ascii="標楷體" w:eastAsia="標楷體" w:hAnsi="標楷體" w:hint="eastAsia"/>
          <w:sz w:val="28"/>
          <w:szCs w:val="28"/>
        </w:rPr>
        <w:t>備查後由</w:t>
      </w:r>
      <w:proofErr w:type="gramStart"/>
      <w:r w:rsidRPr="00C26E01">
        <w:rPr>
          <w:rFonts w:ascii="標楷體" w:eastAsia="標楷體" w:hAnsi="標楷體" w:hint="eastAsia"/>
          <w:sz w:val="28"/>
          <w:szCs w:val="28"/>
        </w:rPr>
        <w:t>體總製做</w:t>
      </w:r>
      <w:proofErr w:type="gramEnd"/>
      <w:r w:rsidRPr="00C26E01">
        <w:rPr>
          <w:rFonts w:ascii="標楷體" w:eastAsia="標楷體" w:hAnsi="標楷體" w:hint="eastAsia"/>
          <w:sz w:val="28"/>
          <w:szCs w:val="28"/>
        </w:rPr>
        <w:t>裁判證書。</w:t>
      </w:r>
    </w:p>
    <w:p w:rsidR="00615DD3" w:rsidRPr="00C26E01" w:rsidRDefault="00615DD3" w:rsidP="00615DD3">
      <w:pPr>
        <w:pStyle w:val="a7"/>
        <w:numPr>
          <w:ilvl w:val="0"/>
          <w:numId w:val="14"/>
        </w:numPr>
        <w:spacing w:line="400" w:lineRule="exact"/>
        <w:ind w:leftChars="0"/>
        <w:rPr>
          <w:rFonts w:ascii="標楷體" w:eastAsia="標楷體" w:hAnsi="標楷體"/>
          <w:sz w:val="28"/>
          <w:szCs w:val="28"/>
        </w:rPr>
      </w:pPr>
      <w:r w:rsidRPr="00C26E01">
        <w:rPr>
          <w:rFonts w:ascii="標楷體" w:eastAsia="標楷體" w:hAnsi="標楷體" w:hint="eastAsia"/>
          <w:sz w:val="28"/>
          <w:szCs w:val="28"/>
        </w:rPr>
        <w:t>本會將配合</w:t>
      </w:r>
      <w:proofErr w:type="gramStart"/>
      <w:r w:rsidRPr="00C26E01">
        <w:rPr>
          <w:rFonts w:ascii="標楷體" w:eastAsia="標楷體" w:hAnsi="標楷體" w:hint="eastAsia"/>
          <w:sz w:val="28"/>
          <w:szCs w:val="28"/>
        </w:rPr>
        <w:t>體總訪視</w:t>
      </w:r>
      <w:proofErr w:type="gramEnd"/>
      <w:r w:rsidRPr="00C26E01">
        <w:rPr>
          <w:rFonts w:ascii="標楷體" w:eastAsia="標楷體" w:hAnsi="標楷體" w:hint="eastAsia"/>
          <w:sz w:val="28"/>
          <w:szCs w:val="28"/>
        </w:rPr>
        <w:t>相關作業。</w:t>
      </w:r>
    </w:p>
    <w:p w:rsidR="00615DD3" w:rsidRPr="00C26E01" w:rsidRDefault="00615DD3" w:rsidP="00615DD3">
      <w:pPr>
        <w:pStyle w:val="a7"/>
        <w:numPr>
          <w:ilvl w:val="0"/>
          <w:numId w:val="14"/>
        </w:numPr>
        <w:spacing w:line="400" w:lineRule="exact"/>
        <w:ind w:leftChars="0"/>
        <w:rPr>
          <w:rFonts w:ascii="標楷體" w:eastAsia="標楷體" w:hAnsi="標楷體"/>
          <w:sz w:val="28"/>
          <w:szCs w:val="28"/>
        </w:rPr>
      </w:pPr>
      <w:r w:rsidRPr="00C26E01">
        <w:rPr>
          <w:rFonts w:ascii="標楷體" w:eastAsia="標楷體" w:hAnsi="標楷體" w:hint="eastAsia"/>
          <w:sz w:val="28"/>
          <w:szCs w:val="28"/>
        </w:rPr>
        <w:t>經本會判處禁賽者，三年內不得參加升級裁判講習會，期滿後得再參加各級別裁判講習會，經測驗及格後始得辦理證照換發。</w:t>
      </w:r>
    </w:p>
    <w:p w:rsidR="00615DD3" w:rsidRPr="00C26E01" w:rsidRDefault="00615DD3" w:rsidP="00615DD3">
      <w:pPr>
        <w:pStyle w:val="a7"/>
        <w:numPr>
          <w:ilvl w:val="0"/>
          <w:numId w:val="14"/>
        </w:numPr>
        <w:spacing w:line="400" w:lineRule="exact"/>
        <w:ind w:leftChars="0"/>
        <w:rPr>
          <w:rFonts w:ascii="標楷體" w:eastAsia="標楷體" w:hAnsi="標楷體"/>
          <w:sz w:val="28"/>
          <w:szCs w:val="28"/>
        </w:rPr>
      </w:pPr>
      <w:r w:rsidRPr="00C26E01">
        <w:rPr>
          <w:rFonts w:ascii="標楷體" w:eastAsia="標楷體" w:hAnsi="標楷體" w:hint="eastAsia"/>
          <w:sz w:val="28"/>
          <w:szCs w:val="28"/>
        </w:rPr>
        <w:t>裁判應遵守下列工作倫理規範：</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1.</w:t>
      </w:r>
      <w:r w:rsidRPr="00564DDE">
        <w:rPr>
          <w:rFonts w:ascii="標楷體" w:eastAsia="標楷體" w:hAnsi="標楷體" w:hint="eastAsia"/>
          <w:sz w:val="28"/>
          <w:szCs w:val="28"/>
        </w:rPr>
        <w:t>謹守專業倫理，發揮運動競賽及運動教育之價值。</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lastRenderedPageBreak/>
        <w:t>2.</w:t>
      </w:r>
      <w:r w:rsidRPr="00564DDE">
        <w:rPr>
          <w:rFonts w:ascii="標楷體" w:eastAsia="標楷體" w:hAnsi="標楷體" w:hint="eastAsia"/>
          <w:sz w:val="28"/>
          <w:szCs w:val="28"/>
        </w:rPr>
        <w:t>秉持專業、公正、公平及熱誠，使運動競賽之賽程或比賽順利進行。</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3.</w:t>
      </w:r>
      <w:r w:rsidRPr="00564DDE">
        <w:rPr>
          <w:rFonts w:ascii="標楷體" w:eastAsia="標楷體" w:hAnsi="標楷體" w:hint="eastAsia"/>
          <w:sz w:val="28"/>
          <w:szCs w:val="28"/>
        </w:rPr>
        <w:t>熟悉裁判技術內容及比賽規則，定期參加相關進修活動。</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4.</w:t>
      </w:r>
      <w:r w:rsidRPr="00564DDE">
        <w:rPr>
          <w:rFonts w:ascii="標楷體" w:eastAsia="標楷體" w:hAnsi="標楷體" w:hint="eastAsia"/>
          <w:sz w:val="28"/>
          <w:szCs w:val="28"/>
        </w:rPr>
        <w:t>對運動員不得有性騷擾之行為。</w:t>
      </w:r>
    </w:p>
    <w:p w:rsidR="00615DD3" w:rsidRDefault="00615DD3" w:rsidP="00615DD3">
      <w:pPr>
        <w:pStyle w:val="a7"/>
        <w:numPr>
          <w:ilvl w:val="0"/>
          <w:numId w:val="14"/>
        </w:numPr>
        <w:spacing w:line="400" w:lineRule="exact"/>
        <w:ind w:leftChars="100" w:left="1096" w:hanging="856"/>
        <w:rPr>
          <w:rFonts w:ascii="標楷體" w:eastAsia="標楷體" w:hAnsi="標楷體"/>
          <w:sz w:val="28"/>
          <w:szCs w:val="28"/>
        </w:rPr>
      </w:pPr>
      <w:r w:rsidRPr="00564DDE">
        <w:rPr>
          <w:rFonts w:ascii="標楷體" w:eastAsia="標楷體" w:hAnsi="標楷體" w:hint="eastAsia"/>
          <w:sz w:val="28"/>
          <w:szCs w:val="28"/>
        </w:rPr>
        <w:t>裁判有下列情事之</w:t>
      </w:r>
      <w:proofErr w:type="gramStart"/>
      <w:r w:rsidRPr="00564DDE">
        <w:rPr>
          <w:rFonts w:ascii="標楷體" w:eastAsia="標楷體" w:hAnsi="標楷體" w:hint="eastAsia"/>
          <w:sz w:val="28"/>
          <w:szCs w:val="28"/>
        </w:rPr>
        <w:t>一</w:t>
      </w:r>
      <w:proofErr w:type="gramEnd"/>
      <w:r w:rsidRPr="00564DDE">
        <w:rPr>
          <w:rFonts w:ascii="標楷體" w:eastAsia="標楷體" w:hAnsi="標楷體" w:hint="eastAsia"/>
          <w:sz w:val="28"/>
          <w:szCs w:val="28"/>
        </w:rPr>
        <w:t>者，由本會註銷其裁判證後</w:t>
      </w:r>
      <w:proofErr w:type="gramStart"/>
      <w:r w:rsidRPr="00564DDE">
        <w:rPr>
          <w:rFonts w:ascii="標楷體" w:eastAsia="標楷體" w:hAnsi="標楷體" w:hint="eastAsia"/>
          <w:sz w:val="28"/>
          <w:szCs w:val="28"/>
        </w:rPr>
        <w:t>函報體總</w:t>
      </w:r>
      <w:proofErr w:type="gramEnd"/>
      <w:r w:rsidRPr="00564DDE">
        <w:rPr>
          <w:rFonts w:ascii="標楷體" w:eastAsia="標楷體" w:hAnsi="標楷體" w:hint="eastAsia"/>
          <w:sz w:val="28"/>
          <w:szCs w:val="28"/>
        </w:rPr>
        <w:t>備查，三年內不受理其申請檢定：</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1.</w:t>
      </w:r>
      <w:r w:rsidRPr="00564DDE">
        <w:rPr>
          <w:rFonts w:ascii="標楷體" w:eastAsia="標楷體" w:hAnsi="標楷體" w:hint="eastAsia"/>
          <w:sz w:val="28"/>
          <w:szCs w:val="28"/>
        </w:rPr>
        <w:t>申請檢定文件、資料不實。</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2.</w:t>
      </w:r>
      <w:r w:rsidRPr="00564DDE">
        <w:rPr>
          <w:rFonts w:ascii="標楷體" w:eastAsia="標楷體" w:hAnsi="標楷體" w:hint="eastAsia"/>
          <w:sz w:val="28"/>
          <w:szCs w:val="28"/>
        </w:rPr>
        <w:t>取得裁判證後，有違反本辦法第五點規定情形之</w:t>
      </w:r>
      <w:proofErr w:type="gramStart"/>
      <w:r w:rsidRPr="00564DDE">
        <w:rPr>
          <w:rFonts w:ascii="標楷體" w:eastAsia="標楷體" w:hAnsi="標楷體" w:hint="eastAsia"/>
          <w:sz w:val="28"/>
          <w:szCs w:val="28"/>
        </w:rPr>
        <w:t>一</w:t>
      </w:r>
      <w:proofErr w:type="gramEnd"/>
      <w:r w:rsidRPr="00564DDE">
        <w:rPr>
          <w:rFonts w:ascii="標楷體" w:eastAsia="標楷體" w:hAnsi="標楷體" w:hint="eastAsia"/>
          <w:sz w:val="28"/>
          <w:szCs w:val="28"/>
        </w:rPr>
        <w:t>。</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3.</w:t>
      </w:r>
      <w:r w:rsidRPr="00564DDE">
        <w:rPr>
          <w:rFonts w:ascii="標楷體" w:eastAsia="標楷體" w:hAnsi="標楷體" w:hint="eastAsia"/>
          <w:sz w:val="28"/>
          <w:szCs w:val="28"/>
        </w:rPr>
        <w:t>違反前項規定，且情節重大。</w:t>
      </w:r>
    </w:p>
    <w:p w:rsidR="00615DD3" w:rsidRDefault="00615DD3" w:rsidP="00615DD3">
      <w:pPr>
        <w:spacing w:line="400" w:lineRule="exact"/>
        <w:ind w:leftChars="400" w:left="960"/>
        <w:rPr>
          <w:rFonts w:ascii="標楷體" w:eastAsia="標楷體" w:hAnsi="標楷體"/>
          <w:sz w:val="28"/>
          <w:szCs w:val="28"/>
        </w:rPr>
      </w:pPr>
      <w:r>
        <w:rPr>
          <w:rFonts w:ascii="標楷體" w:eastAsia="標楷體" w:hAnsi="標楷體" w:hint="eastAsia"/>
          <w:sz w:val="28"/>
          <w:szCs w:val="28"/>
        </w:rPr>
        <w:t>4.</w:t>
      </w:r>
      <w:r w:rsidRPr="00564DDE">
        <w:rPr>
          <w:rFonts w:ascii="標楷體" w:eastAsia="標楷體" w:hAnsi="標楷體" w:hint="eastAsia"/>
          <w:sz w:val="28"/>
          <w:szCs w:val="28"/>
        </w:rPr>
        <w:t>轉讓、出借或出租</w:t>
      </w:r>
      <w:proofErr w:type="gramStart"/>
      <w:r w:rsidRPr="00564DDE">
        <w:rPr>
          <w:rFonts w:ascii="標楷體" w:eastAsia="標楷體" w:hAnsi="標楷體" w:hint="eastAsia"/>
          <w:sz w:val="28"/>
          <w:szCs w:val="28"/>
        </w:rPr>
        <w:t>裁判證予他人</w:t>
      </w:r>
      <w:proofErr w:type="gramEnd"/>
      <w:r w:rsidRPr="00564DDE">
        <w:rPr>
          <w:rFonts w:ascii="標楷體" w:eastAsia="標楷體" w:hAnsi="標楷體" w:hint="eastAsia"/>
          <w:sz w:val="28"/>
          <w:szCs w:val="28"/>
        </w:rPr>
        <w:t>使用。</w:t>
      </w:r>
    </w:p>
    <w:p w:rsidR="00615DD3" w:rsidRDefault="00615DD3" w:rsidP="00615DD3">
      <w:pPr>
        <w:pStyle w:val="a7"/>
        <w:numPr>
          <w:ilvl w:val="0"/>
          <w:numId w:val="14"/>
        </w:numPr>
        <w:spacing w:line="400" w:lineRule="exact"/>
        <w:ind w:leftChars="100" w:left="1096" w:hanging="856"/>
        <w:rPr>
          <w:rFonts w:ascii="標楷體" w:eastAsia="標楷體" w:hAnsi="標楷體"/>
          <w:sz w:val="28"/>
          <w:szCs w:val="28"/>
        </w:rPr>
      </w:pPr>
      <w:r w:rsidRPr="00564DDE">
        <w:rPr>
          <w:rFonts w:ascii="標楷體" w:eastAsia="標楷體" w:hAnsi="標楷體" w:hint="eastAsia"/>
          <w:sz w:val="28"/>
          <w:szCs w:val="28"/>
        </w:rPr>
        <w:t>本會應於各級裁判講習會舉辦前一個月，將辦理計畫</w:t>
      </w:r>
      <w:proofErr w:type="gramStart"/>
      <w:r w:rsidRPr="00564DDE">
        <w:rPr>
          <w:rFonts w:ascii="標楷體" w:eastAsia="標楷體" w:hAnsi="標楷體" w:hint="eastAsia"/>
          <w:sz w:val="28"/>
          <w:szCs w:val="28"/>
        </w:rPr>
        <w:t>陳報體總</w:t>
      </w:r>
      <w:proofErr w:type="gramEnd"/>
      <w:r w:rsidRPr="00564DDE">
        <w:rPr>
          <w:rFonts w:ascii="標楷體" w:eastAsia="標楷體" w:hAnsi="標楷體" w:hint="eastAsia"/>
          <w:sz w:val="28"/>
          <w:szCs w:val="28"/>
        </w:rPr>
        <w:t>備查，講習會結束後四十五日內，應檢具講習會辦理成果、學員名冊、測驗成績、教材講義及有關資料等</w:t>
      </w:r>
      <w:proofErr w:type="gramStart"/>
      <w:r w:rsidRPr="00564DDE">
        <w:rPr>
          <w:rFonts w:ascii="標楷體" w:eastAsia="標楷體" w:hAnsi="標楷體" w:hint="eastAsia"/>
          <w:sz w:val="28"/>
          <w:szCs w:val="28"/>
        </w:rPr>
        <w:t>陳報體總</w:t>
      </w:r>
      <w:proofErr w:type="gramEnd"/>
      <w:r w:rsidRPr="00564DDE">
        <w:rPr>
          <w:rFonts w:ascii="標楷體" w:eastAsia="標楷體" w:hAnsi="標楷體" w:hint="eastAsia"/>
          <w:sz w:val="28"/>
          <w:szCs w:val="28"/>
        </w:rPr>
        <w:t>備查。</w:t>
      </w:r>
    </w:p>
    <w:p w:rsidR="00615DD3" w:rsidRDefault="00615DD3" w:rsidP="00615DD3">
      <w:pPr>
        <w:spacing w:line="400" w:lineRule="exact"/>
        <w:rPr>
          <w:rFonts w:ascii="標楷體" w:eastAsia="標楷體" w:hAnsi="標楷體"/>
          <w:sz w:val="28"/>
          <w:szCs w:val="28"/>
        </w:rPr>
      </w:pPr>
      <w:r>
        <w:rPr>
          <w:rFonts w:ascii="標楷體" w:eastAsia="標楷體" w:hAnsi="標楷體" w:hint="eastAsia"/>
          <w:sz w:val="28"/>
          <w:szCs w:val="28"/>
        </w:rPr>
        <w:t>十二、</w:t>
      </w:r>
      <w:r w:rsidRPr="00E550B5">
        <w:rPr>
          <w:rFonts w:ascii="標楷體" w:eastAsia="標楷體" w:hAnsi="標楷體" w:hint="eastAsia"/>
          <w:sz w:val="28"/>
          <w:szCs w:val="28"/>
        </w:rPr>
        <w:t>本計畫經裁判委員會通過後並經理事會追認，陳報教育部備查</w:t>
      </w:r>
    </w:p>
    <w:p w:rsidR="00615DD3" w:rsidRDefault="00615DD3" w:rsidP="00615DD3">
      <w:pPr>
        <w:rPr>
          <w:rFonts w:ascii="標楷體" w:eastAsia="標楷體" w:hAnsi="標楷體"/>
          <w:sz w:val="28"/>
          <w:szCs w:val="28"/>
        </w:rPr>
      </w:pPr>
      <w:r>
        <w:rPr>
          <w:rFonts w:ascii="標楷體" w:eastAsia="標楷體" w:hAnsi="標楷體" w:hint="eastAsia"/>
          <w:sz w:val="28"/>
          <w:szCs w:val="28"/>
        </w:rPr>
        <w:t xml:space="preserve">     </w:t>
      </w:r>
      <w:r w:rsidRPr="00E550B5">
        <w:rPr>
          <w:rFonts w:ascii="標楷體" w:eastAsia="標楷體" w:hAnsi="標楷體" w:hint="eastAsia"/>
          <w:sz w:val="28"/>
          <w:szCs w:val="28"/>
        </w:rPr>
        <w:t>後施行，修正時亦同。</w:t>
      </w: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Default="00615DD3" w:rsidP="00615DD3">
      <w:pPr>
        <w:rPr>
          <w:rFonts w:ascii="標楷體" w:eastAsia="標楷體" w:hAnsi="標楷體"/>
          <w:sz w:val="28"/>
          <w:szCs w:val="28"/>
        </w:rPr>
      </w:pPr>
    </w:p>
    <w:p w:rsidR="00615DD3" w:rsidRPr="00F84B4E" w:rsidRDefault="00615DD3" w:rsidP="00615DD3">
      <w:pPr>
        <w:spacing w:line="460" w:lineRule="exact"/>
        <w:jc w:val="both"/>
        <w:rPr>
          <w:rFonts w:ascii="標楷體" w:eastAsia="標楷體" w:hAnsi="標楷體"/>
          <w:sz w:val="28"/>
          <w:szCs w:val="28"/>
        </w:rPr>
      </w:pPr>
      <w:r w:rsidRPr="00F84B4E">
        <w:rPr>
          <w:rFonts w:ascii="標楷體" w:eastAsia="標楷體" w:hAnsi="標楷體" w:hint="eastAsia"/>
          <w:sz w:val="28"/>
          <w:szCs w:val="28"/>
        </w:rPr>
        <w:lastRenderedPageBreak/>
        <w:t>附件一</w:t>
      </w:r>
    </w:p>
    <w:p w:rsidR="00615DD3" w:rsidRPr="00F84B4E" w:rsidRDefault="00615DD3" w:rsidP="00615DD3">
      <w:pPr>
        <w:spacing w:line="460" w:lineRule="exact"/>
        <w:jc w:val="both"/>
        <w:rPr>
          <w:rFonts w:ascii="標楷體" w:eastAsia="標楷體" w:hAnsi="標楷體"/>
          <w:sz w:val="28"/>
          <w:szCs w:val="28"/>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
        <w:gridCol w:w="2206"/>
        <w:gridCol w:w="5732"/>
      </w:tblGrid>
      <w:tr w:rsidR="00615DD3" w:rsidRPr="00F84B4E" w:rsidTr="00A7562D">
        <w:trPr>
          <w:trHeight w:val="1406"/>
          <w:jc w:val="center"/>
        </w:trPr>
        <w:tc>
          <w:tcPr>
            <w:tcW w:w="8915" w:type="dxa"/>
            <w:gridSpan w:val="3"/>
            <w:tcBorders>
              <w:right w:val="single" w:sz="4" w:space="0" w:color="auto"/>
            </w:tcBorders>
            <w:vAlign w:val="center"/>
          </w:tcPr>
          <w:p w:rsidR="00615DD3" w:rsidRPr="00567825" w:rsidRDefault="00615DD3" w:rsidP="00A7562D">
            <w:pPr>
              <w:adjustRightInd w:val="0"/>
              <w:snapToGrid w:val="0"/>
              <w:spacing w:line="240" w:lineRule="atLeast"/>
              <w:ind w:leftChars="-45" w:left="-108"/>
              <w:jc w:val="center"/>
              <w:rPr>
                <w:rFonts w:ascii="標楷體" w:eastAsia="標楷體" w:hAnsi="標楷體"/>
                <w:b/>
                <w:color w:val="FF0000"/>
                <w:sz w:val="36"/>
                <w:szCs w:val="36"/>
              </w:rPr>
            </w:pPr>
            <w:r w:rsidRPr="00DB4961">
              <w:rPr>
                <w:rFonts w:ascii="標楷體" w:eastAsia="標楷體" w:hAnsi="標楷體" w:hint="eastAsia"/>
                <w:b/>
                <w:sz w:val="36"/>
                <w:szCs w:val="36"/>
              </w:rPr>
              <w:t>中華民國相撲協會</w:t>
            </w:r>
          </w:p>
          <w:p w:rsidR="00615DD3" w:rsidRPr="00F84B4E" w:rsidRDefault="00615DD3" w:rsidP="00A7562D">
            <w:pPr>
              <w:adjustRightInd w:val="0"/>
              <w:snapToGrid w:val="0"/>
              <w:spacing w:line="240" w:lineRule="atLeast"/>
              <w:ind w:leftChars="-45" w:left="-108"/>
              <w:jc w:val="center"/>
              <w:rPr>
                <w:rFonts w:ascii="標楷體" w:eastAsia="標楷體" w:hAnsi="標楷體"/>
                <w:sz w:val="28"/>
                <w:szCs w:val="28"/>
              </w:rPr>
            </w:pPr>
            <w:r w:rsidRPr="00F84B4E">
              <w:rPr>
                <w:rFonts w:ascii="標楷體" w:eastAsia="標楷體" w:hAnsi="標楷體" w:hint="eastAsia"/>
                <w:b/>
                <w:sz w:val="36"/>
                <w:szCs w:val="36"/>
              </w:rPr>
              <w:t>裁判級別及資格一覽表</w:t>
            </w:r>
          </w:p>
        </w:tc>
      </w:tr>
      <w:tr w:rsidR="00615DD3" w:rsidRPr="00F84B4E" w:rsidTr="00A7562D">
        <w:tblPrEx>
          <w:tblCellMar>
            <w:left w:w="108" w:type="dxa"/>
            <w:right w:w="108" w:type="dxa"/>
          </w:tblCellMar>
          <w:tblLook w:val="01E0" w:firstRow="1" w:lastRow="1" w:firstColumn="1" w:lastColumn="1" w:noHBand="0" w:noVBand="0"/>
        </w:tblPrEx>
        <w:trPr>
          <w:trHeight w:val="563"/>
          <w:jc w:val="center"/>
        </w:trPr>
        <w:tc>
          <w:tcPr>
            <w:tcW w:w="977" w:type="dxa"/>
            <w:vAlign w:val="center"/>
          </w:tcPr>
          <w:p w:rsidR="00615DD3" w:rsidRPr="00F84B4E" w:rsidRDefault="00615DD3" w:rsidP="00A7562D">
            <w:pPr>
              <w:adjustRightInd w:val="0"/>
              <w:snapToGrid w:val="0"/>
              <w:spacing w:line="240" w:lineRule="atLeast"/>
              <w:jc w:val="center"/>
              <w:rPr>
                <w:rFonts w:ascii="標楷體" w:eastAsia="標楷體" w:hAnsi="標楷體"/>
                <w:sz w:val="28"/>
              </w:rPr>
            </w:pPr>
            <w:r w:rsidRPr="00F84B4E">
              <w:rPr>
                <w:rFonts w:ascii="標楷體" w:eastAsia="標楷體" w:hAnsi="標楷體" w:hint="eastAsia"/>
                <w:sz w:val="28"/>
              </w:rPr>
              <w:t>次序</w:t>
            </w:r>
          </w:p>
        </w:tc>
        <w:tc>
          <w:tcPr>
            <w:tcW w:w="2206" w:type="dxa"/>
            <w:vAlign w:val="center"/>
          </w:tcPr>
          <w:p w:rsidR="00615DD3" w:rsidRPr="00F84B4E" w:rsidRDefault="00615DD3" w:rsidP="00A7562D">
            <w:pPr>
              <w:adjustRightInd w:val="0"/>
              <w:snapToGrid w:val="0"/>
              <w:spacing w:line="240" w:lineRule="atLeast"/>
              <w:jc w:val="center"/>
              <w:rPr>
                <w:rFonts w:ascii="標楷體" w:eastAsia="標楷體" w:hAnsi="標楷體"/>
                <w:sz w:val="28"/>
              </w:rPr>
            </w:pPr>
            <w:r w:rsidRPr="00F84B4E">
              <w:rPr>
                <w:rFonts w:ascii="標楷體" w:eastAsia="標楷體" w:hAnsi="標楷體" w:hint="eastAsia"/>
                <w:sz w:val="28"/>
              </w:rPr>
              <w:t>裁判級別</w:t>
            </w:r>
          </w:p>
        </w:tc>
        <w:tc>
          <w:tcPr>
            <w:tcW w:w="5732" w:type="dxa"/>
            <w:vAlign w:val="center"/>
          </w:tcPr>
          <w:p w:rsidR="00615DD3" w:rsidRPr="00F84B4E" w:rsidRDefault="00615DD3" w:rsidP="00A7562D">
            <w:pPr>
              <w:adjustRightInd w:val="0"/>
              <w:snapToGrid w:val="0"/>
              <w:spacing w:line="240" w:lineRule="atLeast"/>
              <w:jc w:val="center"/>
              <w:rPr>
                <w:rFonts w:ascii="標楷體" w:eastAsia="標楷體" w:hAnsi="標楷體"/>
                <w:sz w:val="28"/>
              </w:rPr>
            </w:pPr>
            <w:r w:rsidRPr="00F84B4E">
              <w:rPr>
                <w:rFonts w:ascii="標楷體" w:eastAsia="標楷體" w:hAnsi="標楷體" w:hint="eastAsia"/>
                <w:sz w:val="28"/>
              </w:rPr>
              <w:t>參加資格</w:t>
            </w:r>
          </w:p>
        </w:tc>
      </w:tr>
      <w:tr w:rsidR="00615DD3" w:rsidRPr="00F84B4E" w:rsidTr="00A7562D">
        <w:tblPrEx>
          <w:tblCellMar>
            <w:left w:w="108" w:type="dxa"/>
            <w:right w:w="108" w:type="dxa"/>
          </w:tblCellMar>
          <w:tblLook w:val="01E0" w:firstRow="1" w:lastRow="1" w:firstColumn="1" w:lastColumn="1" w:noHBand="0" w:noVBand="0"/>
        </w:tblPrEx>
        <w:trPr>
          <w:trHeight w:val="1494"/>
          <w:jc w:val="center"/>
        </w:trPr>
        <w:tc>
          <w:tcPr>
            <w:tcW w:w="977"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roofErr w:type="gramStart"/>
            <w:r w:rsidRPr="00F84B4E">
              <w:rPr>
                <w:rFonts w:ascii="Times New Roman" w:eastAsia="標楷體" w:hAnsi="Times New Roman"/>
              </w:rPr>
              <w:t>一</w:t>
            </w:r>
            <w:proofErr w:type="gramEnd"/>
          </w:p>
        </w:tc>
        <w:tc>
          <w:tcPr>
            <w:tcW w:w="2206" w:type="dxa"/>
            <w:vAlign w:val="center"/>
          </w:tcPr>
          <w:p w:rsidR="00615DD3" w:rsidRPr="00F84B4E" w:rsidRDefault="00615DD3" w:rsidP="00A7562D">
            <w:pPr>
              <w:adjustRightInd w:val="0"/>
              <w:snapToGrid w:val="0"/>
              <w:spacing w:line="240" w:lineRule="atLeast"/>
              <w:ind w:leftChars="7" w:left="18" w:hanging="1"/>
              <w:jc w:val="center"/>
              <w:rPr>
                <w:rFonts w:ascii="Times New Roman" w:eastAsia="標楷體" w:hAnsi="Times New Roman"/>
              </w:rPr>
            </w:pPr>
            <w:r w:rsidRPr="00F84B4E">
              <w:rPr>
                <w:rFonts w:ascii="Times New Roman" w:eastAsia="標楷體" w:hAnsi="Times New Roman" w:hint="eastAsia"/>
              </w:rPr>
              <w:t>C</w:t>
            </w:r>
            <w:r w:rsidRPr="00F84B4E">
              <w:rPr>
                <w:rFonts w:ascii="Times New Roman" w:eastAsia="標楷體" w:hAnsi="Times New Roman" w:hint="eastAsia"/>
              </w:rPr>
              <w:t>級裁判</w:t>
            </w:r>
          </w:p>
        </w:tc>
        <w:tc>
          <w:tcPr>
            <w:tcW w:w="5732" w:type="dxa"/>
            <w:vAlign w:val="center"/>
          </w:tcPr>
          <w:p w:rsidR="00615DD3" w:rsidRPr="00F84B4E" w:rsidRDefault="00615DD3" w:rsidP="00A7562D">
            <w:pPr>
              <w:adjustRightInd w:val="0"/>
              <w:snapToGrid w:val="0"/>
              <w:spacing w:line="240" w:lineRule="atLeast"/>
              <w:ind w:leftChars="7" w:left="18" w:hanging="1"/>
              <w:jc w:val="both"/>
              <w:rPr>
                <w:rFonts w:ascii="Times New Roman" w:eastAsia="標楷體" w:hAnsi="Times New Roman"/>
              </w:rPr>
            </w:pPr>
            <w:r w:rsidRPr="00F84B4E">
              <w:rPr>
                <w:rFonts w:ascii="Times New Roman" w:eastAsia="標楷體" w:hAnsi="Times New Roman"/>
              </w:rPr>
              <w:t>高級中等以上學校畢業</w:t>
            </w:r>
            <w:r>
              <w:rPr>
                <w:rFonts w:ascii="Times New Roman" w:eastAsia="標楷體" w:hAnsi="Times New Roman" w:hint="eastAsia"/>
              </w:rPr>
              <w:t>或曾於日本相撲講習所修習</w:t>
            </w:r>
            <w:r w:rsidRPr="00D8301C">
              <w:rPr>
                <w:rFonts w:ascii="Times New Roman" w:eastAsia="標楷體" w:hAnsi="Times New Roman"/>
              </w:rPr>
              <w:t>，</w:t>
            </w:r>
            <w:r w:rsidRPr="00F84B4E">
              <w:rPr>
                <w:rFonts w:ascii="Times New Roman" w:eastAsia="標楷體" w:hAnsi="Times New Roman"/>
              </w:rPr>
              <w:t>受運動專業訓練，並</w:t>
            </w:r>
            <w:proofErr w:type="gramStart"/>
            <w:r w:rsidRPr="00F84B4E">
              <w:rPr>
                <w:rFonts w:ascii="Times New Roman" w:eastAsia="標楷體" w:hAnsi="Times New Roman"/>
              </w:rPr>
              <w:t>熟悉</w:t>
            </w:r>
            <w:r>
              <w:rPr>
                <w:rFonts w:ascii="Times New Roman" w:eastAsia="標楷體" w:hAnsi="Times New Roman" w:hint="eastAsia"/>
              </w:rPr>
              <w:t>相</w:t>
            </w:r>
            <w:proofErr w:type="gramEnd"/>
            <w:r>
              <w:rPr>
                <w:rFonts w:ascii="Times New Roman" w:eastAsia="標楷體" w:hAnsi="Times New Roman" w:hint="eastAsia"/>
              </w:rPr>
              <w:t>撲</w:t>
            </w:r>
            <w:r>
              <w:rPr>
                <w:rFonts w:ascii="Times New Roman" w:eastAsia="標楷體" w:hAnsi="Times New Roman"/>
              </w:rPr>
              <w:t>運動</w:t>
            </w:r>
            <w:r w:rsidRPr="00F84B4E">
              <w:rPr>
                <w:rFonts w:ascii="Times New Roman" w:eastAsia="標楷體" w:hAnsi="Times New Roman"/>
              </w:rPr>
              <w:t>競賽規則</w:t>
            </w:r>
            <w:r>
              <w:rPr>
                <w:rFonts w:ascii="Times New Roman" w:eastAsia="標楷體" w:hAnsi="Times New Roman" w:hint="eastAsia"/>
              </w:rPr>
              <w:t>者</w:t>
            </w:r>
            <w:r w:rsidRPr="00F84B4E">
              <w:rPr>
                <w:rFonts w:ascii="Times New Roman" w:eastAsia="標楷體" w:hAnsi="Times New Roman"/>
              </w:rPr>
              <w:t>。</w:t>
            </w:r>
          </w:p>
        </w:tc>
      </w:tr>
      <w:tr w:rsidR="00615DD3" w:rsidRPr="00F84B4E" w:rsidTr="00A7562D">
        <w:tblPrEx>
          <w:tblCellMar>
            <w:left w:w="108" w:type="dxa"/>
            <w:right w:w="108" w:type="dxa"/>
          </w:tblCellMar>
          <w:tblLook w:val="01E0" w:firstRow="1" w:lastRow="1" w:firstColumn="1" w:lastColumn="1" w:noHBand="0" w:noVBand="0"/>
        </w:tblPrEx>
        <w:trPr>
          <w:trHeight w:val="2078"/>
          <w:jc w:val="center"/>
        </w:trPr>
        <w:tc>
          <w:tcPr>
            <w:tcW w:w="977"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二</w:t>
            </w:r>
          </w:p>
        </w:tc>
        <w:tc>
          <w:tcPr>
            <w:tcW w:w="2206" w:type="dxa"/>
            <w:vAlign w:val="center"/>
          </w:tcPr>
          <w:p w:rsidR="00615DD3" w:rsidRPr="00F84B4E" w:rsidRDefault="00615DD3" w:rsidP="00A7562D">
            <w:pPr>
              <w:adjustRightInd w:val="0"/>
              <w:snapToGrid w:val="0"/>
              <w:spacing w:line="240" w:lineRule="atLeast"/>
              <w:ind w:leftChars="9" w:left="22" w:firstLineChars="1" w:firstLine="2"/>
              <w:jc w:val="center"/>
              <w:rPr>
                <w:rFonts w:ascii="Times New Roman" w:eastAsia="標楷體" w:hAnsi="Times New Roman"/>
              </w:rPr>
            </w:pPr>
            <w:r w:rsidRPr="00F84B4E">
              <w:rPr>
                <w:rFonts w:ascii="Times New Roman" w:eastAsia="標楷體" w:hAnsi="Times New Roman" w:hint="eastAsia"/>
              </w:rPr>
              <w:t>B</w:t>
            </w:r>
            <w:r w:rsidRPr="00F84B4E">
              <w:rPr>
                <w:rFonts w:ascii="Times New Roman" w:eastAsia="標楷體" w:hAnsi="Times New Roman" w:hint="eastAsia"/>
              </w:rPr>
              <w:t>級裁判</w:t>
            </w:r>
          </w:p>
        </w:tc>
        <w:tc>
          <w:tcPr>
            <w:tcW w:w="5732" w:type="dxa"/>
            <w:vAlign w:val="center"/>
          </w:tcPr>
          <w:p w:rsidR="00615DD3" w:rsidRPr="00E14EF5" w:rsidRDefault="00615DD3" w:rsidP="00615DD3">
            <w:pPr>
              <w:pStyle w:val="a7"/>
              <w:numPr>
                <w:ilvl w:val="0"/>
                <w:numId w:val="16"/>
              </w:numPr>
              <w:adjustRightInd w:val="0"/>
              <w:snapToGrid w:val="0"/>
              <w:spacing w:line="240" w:lineRule="atLeast"/>
              <w:ind w:leftChars="0"/>
              <w:jc w:val="both"/>
              <w:rPr>
                <w:rFonts w:ascii="Times New Roman" w:eastAsia="標楷體" w:hAnsi="Times New Roman"/>
              </w:rPr>
            </w:pPr>
            <w:r>
              <w:rPr>
                <w:rFonts w:ascii="Times New Roman" w:eastAsia="標楷體" w:hAnsi="Times New Roman" w:hint="eastAsia"/>
              </w:rPr>
              <w:t>取得</w:t>
            </w:r>
            <w:proofErr w:type="gramStart"/>
            <w:r>
              <w:rPr>
                <w:rFonts w:ascii="Times New Roman" w:eastAsia="標楷體" w:hAnsi="Times New Roman" w:hint="eastAsia"/>
              </w:rPr>
              <w:t>Ｃ</w:t>
            </w:r>
            <w:proofErr w:type="gramEnd"/>
            <w:r>
              <w:rPr>
                <w:rFonts w:ascii="Times New Roman" w:eastAsia="標楷體" w:hAnsi="Times New Roman" w:hint="eastAsia"/>
              </w:rPr>
              <w:t>級裁判</w:t>
            </w:r>
            <w:r w:rsidRPr="00E14EF5">
              <w:rPr>
                <w:rFonts w:ascii="Times New Roman" w:eastAsia="標楷體" w:hAnsi="Times New Roman" w:hint="eastAsia"/>
              </w:rPr>
              <w:t>證</w:t>
            </w:r>
            <w:r w:rsidRPr="00E14EF5">
              <w:rPr>
                <w:rFonts w:ascii="Times New Roman" w:eastAsia="標楷體" w:hAnsi="Times New Roman" w:hint="eastAsia"/>
              </w:rPr>
              <w:t>2</w:t>
            </w:r>
            <w:r>
              <w:rPr>
                <w:rFonts w:ascii="Times New Roman" w:eastAsia="標楷體" w:hAnsi="Times New Roman" w:hint="eastAsia"/>
              </w:rPr>
              <w:t>年以上，具從事裁判</w:t>
            </w:r>
            <w:r w:rsidRPr="00E14EF5">
              <w:rPr>
                <w:rFonts w:ascii="Times New Roman" w:eastAsia="標楷體" w:hAnsi="Times New Roman" w:hint="eastAsia"/>
              </w:rPr>
              <w:t>實務工作</w:t>
            </w:r>
          </w:p>
          <w:p w:rsidR="00615DD3" w:rsidRPr="00E14EF5" w:rsidRDefault="00615DD3" w:rsidP="00A7562D">
            <w:pPr>
              <w:pStyle w:val="a7"/>
              <w:adjustRightInd w:val="0"/>
              <w:snapToGrid w:val="0"/>
              <w:spacing w:line="240" w:lineRule="atLeast"/>
              <w:ind w:leftChars="0"/>
              <w:jc w:val="both"/>
              <w:rPr>
                <w:rFonts w:ascii="Times New Roman" w:eastAsia="標楷體" w:hAnsi="Times New Roman"/>
              </w:rPr>
            </w:pPr>
            <w:r w:rsidRPr="00E14EF5">
              <w:rPr>
                <w:rFonts w:ascii="Times New Roman" w:eastAsia="標楷體" w:hAnsi="Times New Roman" w:hint="eastAsia"/>
              </w:rPr>
              <w:t>經驗。</w:t>
            </w:r>
          </w:p>
          <w:p w:rsidR="00615DD3" w:rsidRPr="007C403E" w:rsidRDefault="00615DD3" w:rsidP="00615DD3">
            <w:pPr>
              <w:pStyle w:val="a7"/>
              <w:numPr>
                <w:ilvl w:val="0"/>
                <w:numId w:val="16"/>
              </w:numPr>
              <w:adjustRightInd w:val="0"/>
              <w:snapToGrid w:val="0"/>
              <w:spacing w:line="240" w:lineRule="atLeast"/>
              <w:ind w:leftChars="0"/>
              <w:jc w:val="both"/>
              <w:rPr>
                <w:rFonts w:ascii="Times New Roman" w:eastAsia="標楷體" w:hAnsi="Times New Roman"/>
              </w:rPr>
            </w:pPr>
            <w:r w:rsidRPr="007C403E">
              <w:rPr>
                <w:rFonts w:ascii="Times New Roman" w:eastAsia="標楷體" w:hAnsi="Times New Roman" w:hint="eastAsia"/>
              </w:rPr>
              <w:t>曾參加世界運動會、世界單項運動正式錦標賽之國家代表隊選手。</w:t>
            </w:r>
          </w:p>
          <w:p w:rsidR="00615DD3" w:rsidRPr="00315E86" w:rsidRDefault="00615DD3" w:rsidP="00A7562D">
            <w:pPr>
              <w:adjustRightInd w:val="0"/>
              <w:snapToGrid w:val="0"/>
              <w:spacing w:line="240" w:lineRule="atLeast"/>
              <w:jc w:val="both"/>
              <w:rPr>
                <w:rFonts w:ascii="Times New Roman" w:eastAsia="標楷體" w:hAnsi="Times New Roman"/>
              </w:rPr>
            </w:pPr>
            <w:r w:rsidRPr="00315E86">
              <w:rPr>
                <w:rFonts w:ascii="Times New Roman" w:eastAsia="標楷體" w:hAnsi="Times New Roman" w:hint="eastAsia"/>
              </w:rPr>
              <w:t>(</w:t>
            </w:r>
            <w:r w:rsidRPr="00315E86">
              <w:rPr>
                <w:rFonts w:ascii="Times New Roman" w:eastAsia="標楷體" w:hAnsi="Times New Roman" w:hint="eastAsia"/>
              </w:rPr>
              <w:t>三</w:t>
            </w:r>
            <w:r w:rsidRPr="00315E86">
              <w:rPr>
                <w:rFonts w:ascii="Times New Roman" w:eastAsia="標楷體" w:hAnsi="Times New Roman" w:hint="eastAsia"/>
              </w:rPr>
              <w:t>)</w:t>
            </w:r>
            <w:r w:rsidRPr="00315E86">
              <w:rPr>
                <w:rFonts w:ascii="Times New Roman" w:eastAsia="標楷體" w:hAnsi="Times New Roman" w:hint="eastAsia"/>
              </w:rPr>
              <w:tab/>
            </w:r>
            <w:r w:rsidRPr="00315E86">
              <w:rPr>
                <w:rFonts w:ascii="Times New Roman" w:eastAsia="標楷體" w:hAnsi="Times New Roman" w:hint="eastAsia"/>
              </w:rPr>
              <w:t>曾參加日本職業大相</w:t>
            </w:r>
            <w:proofErr w:type="gramStart"/>
            <w:r w:rsidRPr="00315E86">
              <w:rPr>
                <w:rFonts w:ascii="Times New Roman" w:eastAsia="標楷體" w:hAnsi="Times New Roman" w:hint="eastAsia"/>
              </w:rPr>
              <w:t>撲升至幕下</w:t>
            </w:r>
            <w:proofErr w:type="gramEnd"/>
            <w:r w:rsidRPr="00315E86">
              <w:rPr>
                <w:rFonts w:ascii="Times New Roman" w:eastAsia="標楷體" w:hAnsi="Times New Roman" w:hint="eastAsia"/>
              </w:rPr>
              <w:t>等級</w:t>
            </w:r>
            <w:r>
              <w:rPr>
                <w:rFonts w:ascii="Times New Roman" w:eastAsia="標楷體" w:hAnsi="Times New Roman" w:hint="eastAsia"/>
              </w:rPr>
              <w:t>者</w:t>
            </w:r>
            <w:r w:rsidRPr="00315E86">
              <w:rPr>
                <w:rFonts w:ascii="Times New Roman" w:eastAsia="標楷體" w:hAnsi="Times New Roman" w:hint="eastAsia"/>
              </w:rPr>
              <w:t>。</w:t>
            </w:r>
          </w:p>
        </w:tc>
      </w:tr>
      <w:tr w:rsidR="00615DD3" w:rsidRPr="00F84B4E" w:rsidTr="00A7562D">
        <w:tblPrEx>
          <w:tblCellMar>
            <w:left w:w="108" w:type="dxa"/>
            <w:right w:w="108" w:type="dxa"/>
          </w:tblCellMar>
          <w:tblLook w:val="01E0" w:firstRow="1" w:lastRow="1" w:firstColumn="1" w:lastColumn="1" w:noHBand="0" w:noVBand="0"/>
        </w:tblPrEx>
        <w:trPr>
          <w:trHeight w:val="2917"/>
          <w:jc w:val="center"/>
        </w:trPr>
        <w:tc>
          <w:tcPr>
            <w:tcW w:w="977"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三</w:t>
            </w:r>
          </w:p>
        </w:tc>
        <w:tc>
          <w:tcPr>
            <w:tcW w:w="2206" w:type="dxa"/>
            <w:vAlign w:val="center"/>
          </w:tcPr>
          <w:p w:rsidR="00615DD3" w:rsidRPr="00F84B4E" w:rsidRDefault="00615DD3" w:rsidP="00A7562D">
            <w:pPr>
              <w:adjustRightInd w:val="0"/>
              <w:snapToGrid w:val="0"/>
              <w:spacing w:line="240" w:lineRule="atLeast"/>
              <w:ind w:leftChars="9" w:left="22" w:firstLineChars="1" w:firstLine="2"/>
              <w:jc w:val="center"/>
              <w:rPr>
                <w:rFonts w:ascii="Times New Roman" w:eastAsia="標楷體" w:hAnsi="Times New Roman"/>
              </w:rPr>
            </w:pPr>
            <w:r w:rsidRPr="00F84B4E">
              <w:rPr>
                <w:rFonts w:ascii="Times New Roman" w:eastAsia="標楷體" w:hAnsi="Times New Roman" w:hint="eastAsia"/>
              </w:rPr>
              <w:t>A</w:t>
            </w:r>
            <w:r w:rsidRPr="00F84B4E">
              <w:rPr>
                <w:rFonts w:ascii="Times New Roman" w:eastAsia="標楷體" w:hAnsi="Times New Roman" w:hint="eastAsia"/>
              </w:rPr>
              <w:t>級裁判</w:t>
            </w:r>
          </w:p>
        </w:tc>
        <w:tc>
          <w:tcPr>
            <w:tcW w:w="5732" w:type="dxa"/>
            <w:vAlign w:val="center"/>
          </w:tcPr>
          <w:p w:rsidR="00615DD3" w:rsidRPr="00D8301C" w:rsidRDefault="00615DD3" w:rsidP="00615DD3">
            <w:pPr>
              <w:numPr>
                <w:ilvl w:val="0"/>
                <w:numId w:val="15"/>
              </w:numPr>
              <w:tabs>
                <w:tab w:val="left" w:pos="518"/>
              </w:tabs>
              <w:adjustRightInd w:val="0"/>
              <w:snapToGrid w:val="0"/>
              <w:spacing w:line="240" w:lineRule="atLeast"/>
              <w:ind w:left="532" w:hanging="532"/>
              <w:jc w:val="both"/>
              <w:rPr>
                <w:rFonts w:ascii="Times New Roman" w:eastAsia="標楷體" w:hAnsi="Times New Roman"/>
              </w:rPr>
            </w:pPr>
            <w:r w:rsidRPr="00D8301C">
              <w:rPr>
                <w:rFonts w:ascii="Times New Roman" w:eastAsia="標楷體" w:hAnsi="Times New Roman"/>
              </w:rPr>
              <w:t>取得</w:t>
            </w:r>
            <w:r w:rsidRPr="00D8301C">
              <w:rPr>
                <w:rFonts w:ascii="Times New Roman" w:eastAsia="標楷體" w:hAnsi="Times New Roman"/>
              </w:rPr>
              <w:t>B</w:t>
            </w:r>
            <w:r>
              <w:rPr>
                <w:rFonts w:ascii="Times New Roman" w:eastAsia="標楷體" w:hAnsi="Times New Roman"/>
              </w:rPr>
              <w:t>級裁判</w:t>
            </w:r>
            <w:r w:rsidRPr="00D8301C">
              <w:rPr>
                <w:rFonts w:ascii="Times New Roman" w:eastAsia="標楷體" w:hAnsi="Times New Roman"/>
              </w:rPr>
              <w:t>證</w:t>
            </w:r>
            <w:r w:rsidRPr="00D8301C">
              <w:rPr>
                <w:rFonts w:ascii="Times New Roman" w:eastAsia="標楷體" w:hAnsi="Times New Roman"/>
              </w:rPr>
              <w:t>3</w:t>
            </w:r>
            <w:r>
              <w:rPr>
                <w:rFonts w:ascii="Times New Roman" w:eastAsia="標楷體" w:hAnsi="Times New Roman"/>
              </w:rPr>
              <w:t>年以上，具從事裁判</w:t>
            </w:r>
            <w:r w:rsidRPr="00D8301C">
              <w:rPr>
                <w:rFonts w:ascii="Times New Roman" w:eastAsia="標楷體" w:hAnsi="Times New Roman"/>
              </w:rPr>
              <w:t>實務工作經驗。</w:t>
            </w:r>
          </w:p>
          <w:p w:rsidR="00615DD3" w:rsidRDefault="00615DD3" w:rsidP="00615DD3">
            <w:pPr>
              <w:numPr>
                <w:ilvl w:val="0"/>
                <w:numId w:val="15"/>
              </w:numPr>
              <w:tabs>
                <w:tab w:val="left" w:pos="518"/>
              </w:tabs>
              <w:adjustRightInd w:val="0"/>
              <w:snapToGrid w:val="0"/>
              <w:spacing w:line="240" w:lineRule="atLeast"/>
              <w:ind w:left="532" w:hanging="532"/>
              <w:jc w:val="both"/>
              <w:rPr>
                <w:rFonts w:ascii="Times New Roman" w:eastAsia="標楷體" w:hAnsi="Times New Roman"/>
              </w:rPr>
            </w:pPr>
            <w:r w:rsidRPr="00D8301C">
              <w:rPr>
                <w:rFonts w:ascii="Times New Roman" w:eastAsia="標楷體" w:hAnsi="Times New Roman"/>
              </w:rPr>
              <w:t>獲得</w:t>
            </w:r>
            <w:r w:rsidRPr="00D8301C">
              <w:rPr>
                <w:rFonts w:ascii="Times New Roman" w:eastAsia="標楷體" w:hAnsi="Times New Roman"/>
              </w:rPr>
              <w:t>2</w:t>
            </w:r>
            <w:r w:rsidRPr="00D8301C">
              <w:rPr>
                <w:rFonts w:ascii="Times New Roman" w:eastAsia="標楷體" w:hAnsi="Times New Roman"/>
              </w:rPr>
              <w:t>等</w:t>
            </w:r>
            <w:r w:rsidRPr="00D8301C">
              <w:rPr>
                <w:rFonts w:ascii="Times New Roman" w:eastAsia="標楷體" w:hAnsi="Times New Roman"/>
              </w:rPr>
              <w:t>1</w:t>
            </w:r>
            <w:r w:rsidRPr="00D8301C">
              <w:rPr>
                <w:rFonts w:ascii="Times New Roman" w:eastAsia="標楷體" w:hAnsi="Times New Roman"/>
              </w:rPr>
              <w:t>級以上國光體育獎章。</w:t>
            </w:r>
          </w:p>
          <w:p w:rsidR="007C5F7A" w:rsidRDefault="007C5F7A" w:rsidP="00615DD3">
            <w:pPr>
              <w:numPr>
                <w:ilvl w:val="0"/>
                <w:numId w:val="15"/>
              </w:numPr>
              <w:tabs>
                <w:tab w:val="left" w:pos="518"/>
              </w:tabs>
              <w:adjustRightInd w:val="0"/>
              <w:snapToGrid w:val="0"/>
              <w:spacing w:line="240" w:lineRule="atLeast"/>
              <w:ind w:left="532" w:hanging="532"/>
              <w:jc w:val="both"/>
              <w:rPr>
                <w:rFonts w:ascii="Times New Roman" w:eastAsia="標楷體" w:hAnsi="Times New Roman"/>
              </w:rPr>
            </w:pPr>
            <w:r w:rsidRPr="00615DD3">
              <w:rPr>
                <w:rFonts w:ascii="Times New Roman" w:eastAsia="標楷體" w:hAnsi="Times New Roman"/>
              </w:rPr>
              <w:t>曾參加</w:t>
            </w:r>
            <w:r w:rsidRPr="00615DD3">
              <w:rPr>
                <w:rFonts w:ascii="Times New Roman" w:eastAsia="標楷體" w:hAnsi="Times New Roman" w:hint="eastAsia"/>
              </w:rPr>
              <w:t>日本職業大</w:t>
            </w:r>
            <w:proofErr w:type="gramStart"/>
            <w:r w:rsidRPr="00615DD3">
              <w:rPr>
                <w:rFonts w:ascii="Times New Roman" w:eastAsia="標楷體" w:hAnsi="Times New Roman" w:hint="eastAsia"/>
              </w:rPr>
              <w:t>相撲升至</w:t>
            </w:r>
            <w:proofErr w:type="gramEnd"/>
            <w:r w:rsidRPr="00615DD3">
              <w:rPr>
                <w:rFonts w:ascii="Times New Roman" w:eastAsia="標楷體" w:hAnsi="Times New Roman" w:hint="eastAsia"/>
              </w:rPr>
              <w:t>十兩以上等級者。</w:t>
            </w:r>
          </w:p>
          <w:p w:rsidR="00615DD3" w:rsidRPr="00615DD3" w:rsidRDefault="007C5F7A" w:rsidP="007C5F7A">
            <w:pPr>
              <w:numPr>
                <w:ilvl w:val="0"/>
                <w:numId w:val="15"/>
              </w:numPr>
              <w:tabs>
                <w:tab w:val="left" w:pos="518"/>
              </w:tabs>
              <w:adjustRightInd w:val="0"/>
              <w:snapToGrid w:val="0"/>
              <w:spacing w:line="240" w:lineRule="atLeast"/>
              <w:jc w:val="both"/>
              <w:rPr>
                <w:rFonts w:ascii="Times New Roman" w:eastAsia="標楷體" w:hAnsi="Times New Roman"/>
              </w:rPr>
            </w:pPr>
            <w:r w:rsidRPr="007C5F7A">
              <w:rPr>
                <w:rFonts w:ascii="Times New Roman" w:eastAsia="標楷體" w:hAnsi="Times New Roman" w:hint="eastAsia"/>
              </w:rPr>
              <w:t>取得國際裁判資格者可直接換得</w:t>
            </w:r>
            <w:r w:rsidRPr="007C5F7A">
              <w:rPr>
                <w:rFonts w:ascii="Times New Roman" w:eastAsia="標楷體" w:hAnsi="Times New Roman" w:hint="eastAsia"/>
              </w:rPr>
              <w:t>A</w:t>
            </w:r>
            <w:r w:rsidRPr="007C5F7A">
              <w:rPr>
                <w:rFonts w:ascii="Times New Roman" w:eastAsia="標楷體" w:hAnsi="Times New Roman" w:hint="eastAsia"/>
              </w:rPr>
              <w:t>級裁判證，其效期與國際裁判證同。</w:t>
            </w:r>
          </w:p>
        </w:tc>
      </w:tr>
    </w:tbl>
    <w:p w:rsidR="00615DD3" w:rsidRPr="00F84B4E" w:rsidRDefault="00615DD3" w:rsidP="00615DD3">
      <w:pPr>
        <w:adjustRightInd w:val="0"/>
        <w:snapToGrid w:val="0"/>
        <w:spacing w:line="240" w:lineRule="atLeast"/>
        <w:rPr>
          <w:rFonts w:ascii="標楷體" w:eastAsia="標楷體" w:hAnsi="標楷體"/>
        </w:rPr>
      </w:pPr>
    </w:p>
    <w:p w:rsidR="00615DD3" w:rsidRPr="00F84B4E" w:rsidRDefault="00615DD3" w:rsidP="00615DD3">
      <w:pPr>
        <w:adjustRightInd w:val="0"/>
        <w:snapToGrid w:val="0"/>
        <w:spacing w:line="240" w:lineRule="atLeast"/>
        <w:rPr>
          <w:rFonts w:ascii="標楷體" w:eastAsia="標楷體" w:hAnsi="標楷體"/>
        </w:rPr>
      </w:pPr>
      <w:r w:rsidRPr="00F84B4E">
        <w:rPr>
          <w:rFonts w:ascii="標楷體" w:eastAsia="標楷體" w:hAnsi="標楷體" w:hint="eastAsia"/>
        </w:rPr>
        <w:t xml:space="preserve">     </w:t>
      </w:r>
      <w:proofErr w:type="gramStart"/>
      <w:r w:rsidRPr="00F84B4E">
        <w:rPr>
          <w:rFonts w:ascii="標楷體" w:eastAsia="標楷體" w:hAnsi="標楷體" w:hint="eastAsia"/>
        </w:rPr>
        <w:t>█</w:t>
      </w:r>
      <w:proofErr w:type="gramEnd"/>
      <w:r w:rsidRPr="00F84B4E">
        <w:rPr>
          <w:rFonts w:ascii="標楷體" w:eastAsia="標楷體" w:hAnsi="標楷體" w:hint="eastAsia"/>
        </w:rPr>
        <w:t xml:space="preserve"> </w:t>
      </w:r>
      <w:r>
        <w:rPr>
          <w:rFonts w:ascii="標楷體" w:eastAsia="標楷體" w:hAnsi="標楷體" w:hint="eastAsia"/>
        </w:rPr>
        <w:t>申請裁判資格檢定者，</w:t>
      </w:r>
      <w:proofErr w:type="gramStart"/>
      <w:r>
        <w:rPr>
          <w:rFonts w:ascii="標楷體" w:eastAsia="標楷體" w:hAnsi="標楷體" w:hint="eastAsia"/>
        </w:rPr>
        <w:t>應年滿</w:t>
      </w:r>
      <w:proofErr w:type="gramEnd"/>
      <w:r>
        <w:rPr>
          <w:rFonts w:ascii="標楷體" w:eastAsia="標楷體" w:hAnsi="標楷體" w:hint="eastAsia"/>
        </w:rPr>
        <w:t>十八</w:t>
      </w:r>
      <w:r w:rsidRPr="00F84B4E">
        <w:rPr>
          <w:rFonts w:ascii="標楷體" w:eastAsia="標楷體" w:hAnsi="標楷體" w:hint="eastAsia"/>
        </w:rPr>
        <w:t>歲以上，並具備表列資格之</w:t>
      </w:r>
      <w:proofErr w:type="gramStart"/>
      <w:r w:rsidRPr="00F84B4E">
        <w:rPr>
          <w:rFonts w:ascii="標楷體" w:eastAsia="標楷體" w:hAnsi="標楷體" w:hint="eastAsia"/>
        </w:rPr>
        <w:t>一</w:t>
      </w:r>
      <w:proofErr w:type="gramEnd"/>
      <w:r w:rsidRPr="00F84B4E">
        <w:rPr>
          <w:rFonts w:ascii="標楷體" w:eastAsia="標楷體" w:hAnsi="標楷體" w:hint="eastAsia"/>
        </w:rPr>
        <w:t>者。</w:t>
      </w:r>
    </w:p>
    <w:p w:rsidR="00615DD3" w:rsidRDefault="00615DD3" w:rsidP="00615DD3">
      <w:pPr>
        <w:spacing w:line="400" w:lineRule="exact"/>
        <w:rPr>
          <w:rFonts w:ascii="標楷體" w:eastAsia="標楷體" w:hAnsi="標楷體"/>
          <w:sz w:val="28"/>
          <w:szCs w:val="28"/>
        </w:rPr>
      </w:pPr>
    </w:p>
    <w:p w:rsidR="00615DD3" w:rsidRDefault="00615DD3" w:rsidP="00615DD3">
      <w:pPr>
        <w:spacing w:line="400" w:lineRule="exact"/>
        <w:rPr>
          <w:rFonts w:ascii="標楷體" w:eastAsia="標楷體" w:hAnsi="標楷體"/>
          <w:sz w:val="28"/>
          <w:szCs w:val="28"/>
        </w:rPr>
        <w:sectPr w:rsidR="00615DD3" w:rsidSect="00312A1D">
          <w:pgSz w:w="11906" w:h="16838"/>
          <w:pgMar w:top="1440" w:right="1800" w:bottom="1440" w:left="1800" w:header="851" w:footer="992" w:gutter="0"/>
          <w:cols w:space="425"/>
          <w:docGrid w:type="lines" w:linePitch="360"/>
        </w:sectPr>
      </w:pPr>
    </w:p>
    <w:p w:rsidR="00615DD3" w:rsidRPr="00F84B4E" w:rsidRDefault="00615DD3" w:rsidP="00615DD3">
      <w:pPr>
        <w:adjustRightInd w:val="0"/>
        <w:snapToGrid w:val="0"/>
        <w:spacing w:line="240" w:lineRule="atLeast"/>
        <w:rPr>
          <w:rFonts w:ascii="標楷體" w:eastAsia="標楷體" w:hAnsi="標楷體"/>
          <w:sz w:val="28"/>
          <w:szCs w:val="28"/>
        </w:rPr>
      </w:pPr>
      <w:r w:rsidRPr="00F84B4E">
        <w:rPr>
          <w:rFonts w:ascii="標楷體" w:eastAsia="標楷體" w:hAnsi="標楷體" w:hint="eastAsia"/>
          <w:sz w:val="28"/>
          <w:szCs w:val="28"/>
        </w:rPr>
        <w:lastRenderedPageBreak/>
        <w:t>附件二</w:t>
      </w:r>
    </w:p>
    <w:p w:rsidR="00615DD3" w:rsidRPr="00F84B4E" w:rsidRDefault="00615DD3" w:rsidP="00615DD3">
      <w:pPr>
        <w:adjustRightInd w:val="0"/>
        <w:snapToGrid w:val="0"/>
        <w:spacing w:line="240" w:lineRule="atLeast"/>
        <w:rPr>
          <w:rFonts w:ascii="標楷體" w:eastAsia="標楷體" w:hAnsi="標楷體"/>
          <w:b/>
          <w:sz w:val="28"/>
          <w:szCs w:val="28"/>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561"/>
        <w:gridCol w:w="2835"/>
        <w:gridCol w:w="1701"/>
        <w:gridCol w:w="1852"/>
        <w:gridCol w:w="1545"/>
      </w:tblGrid>
      <w:tr w:rsidR="00615DD3" w:rsidRPr="00F84B4E" w:rsidTr="00A7562D">
        <w:trPr>
          <w:trHeight w:val="1247"/>
          <w:jc w:val="center"/>
        </w:trPr>
        <w:tc>
          <w:tcPr>
            <w:tcW w:w="9914" w:type="dxa"/>
            <w:gridSpan w:val="6"/>
            <w:vAlign w:val="center"/>
          </w:tcPr>
          <w:p w:rsidR="00615DD3" w:rsidRPr="00F84B4E" w:rsidRDefault="00615DD3" w:rsidP="00A7562D">
            <w:pPr>
              <w:adjustRightInd w:val="0"/>
              <w:snapToGrid w:val="0"/>
              <w:spacing w:line="240" w:lineRule="atLeast"/>
              <w:ind w:leftChars="-45" w:left="-108"/>
              <w:jc w:val="center"/>
              <w:rPr>
                <w:rFonts w:ascii="標楷體" w:eastAsia="標楷體" w:hAnsi="標楷體"/>
                <w:b/>
                <w:sz w:val="36"/>
                <w:szCs w:val="36"/>
              </w:rPr>
            </w:pPr>
            <w:r w:rsidRPr="00DB4961">
              <w:rPr>
                <w:rFonts w:ascii="標楷體" w:eastAsia="標楷體" w:hAnsi="標楷體" w:hint="eastAsia"/>
                <w:b/>
                <w:sz w:val="36"/>
                <w:szCs w:val="36"/>
              </w:rPr>
              <w:t>中華民國相撲協會</w:t>
            </w:r>
            <w:r w:rsidRPr="00F84B4E">
              <w:rPr>
                <w:rFonts w:ascii="標楷體" w:eastAsia="標楷體" w:hAnsi="標楷體" w:hint="eastAsia"/>
                <w:b/>
                <w:sz w:val="36"/>
                <w:szCs w:val="36"/>
              </w:rPr>
              <w:t>裁判講習</w:t>
            </w:r>
          </w:p>
          <w:p w:rsidR="00615DD3" w:rsidRPr="00F84B4E" w:rsidRDefault="00615DD3" w:rsidP="00A7562D">
            <w:pPr>
              <w:adjustRightInd w:val="0"/>
              <w:snapToGrid w:val="0"/>
              <w:spacing w:line="240" w:lineRule="atLeast"/>
              <w:jc w:val="center"/>
              <w:rPr>
                <w:rFonts w:ascii="Times New Roman" w:eastAsia="標楷體" w:hAnsi="Times New Roman"/>
                <w:b/>
                <w:szCs w:val="36"/>
              </w:rPr>
            </w:pPr>
            <w:r w:rsidRPr="00F84B4E">
              <w:rPr>
                <w:rFonts w:ascii="標楷體" w:eastAsia="標楷體" w:hAnsi="標楷體" w:hint="eastAsia"/>
                <w:b/>
                <w:sz w:val="36"/>
                <w:szCs w:val="36"/>
              </w:rPr>
              <w:t>學科術科課程科目及授課時</w:t>
            </w:r>
            <w:proofErr w:type="gramStart"/>
            <w:r w:rsidRPr="00F84B4E">
              <w:rPr>
                <w:rFonts w:ascii="標楷體" w:eastAsia="標楷體" w:hAnsi="標楷體" w:hint="eastAsia"/>
                <w:b/>
                <w:sz w:val="36"/>
                <w:szCs w:val="36"/>
              </w:rPr>
              <w:t>數配當表</w:t>
            </w:r>
            <w:proofErr w:type="gramEnd"/>
          </w:p>
        </w:tc>
      </w:tr>
      <w:tr w:rsidR="00615DD3" w:rsidRPr="00F84B4E" w:rsidTr="00A7562D">
        <w:trPr>
          <w:cantSplit/>
          <w:trHeight w:val="442"/>
          <w:jc w:val="center"/>
        </w:trPr>
        <w:tc>
          <w:tcPr>
            <w:tcW w:w="4816" w:type="dxa"/>
            <w:gridSpan w:val="3"/>
            <w:vMerge w:val="restart"/>
          </w:tcPr>
          <w:p w:rsidR="00615DD3" w:rsidRPr="00F84B4E" w:rsidRDefault="00615DD3" w:rsidP="00A7562D">
            <w:pPr>
              <w:adjustRightInd w:val="0"/>
              <w:snapToGrid w:val="0"/>
              <w:spacing w:line="240" w:lineRule="atLeast"/>
              <w:ind w:firstLineChars="1100" w:firstLine="264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1E9BDE6F" wp14:editId="5CB0FB90">
                      <wp:simplePos x="0" y="0"/>
                      <wp:positionH relativeFrom="column">
                        <wp:posOffset>1315085</wp:posOffset>
                      </wp:positionH>
                      <wp:positionV relativeFrom="paragraph">
                        <wp:posOffset>-3810</wp:posOffset>
                      </wp:positionV>
                      <wp:extent cx="1057275" cy="568960"/>
                      <wp:effectExtent l="0" t="0" r="28575" b="2159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56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308EA76" id="_x0000_t32" coordsize="21600,21600" o:spt="32" o:oned="t" path="m,l21600,21600e" filled="f">
                      <v:path arrowok="t" fillok="f" o:connecttype="none"/>
                      <o:lock v:ext="edit" shapetype="t"/>
                    </v:shapetype>
                    <v:shape id="直線單箭頭接點 2" o:spid="_x0000_s1026" type="#_x0000_t32" style="position:absolute;margin-left:103.55pt;margin-top:-.3pt;width:83.25pt;height:44.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"/>
                  </w:pict>
                </mc:Fallback>
              </mc:AlternateContent>
            </w:r>
            <w:r w:rsidRPr="00F84B4E">
              <w:rPr>
                <w:rFonts w:ascii="Times New Roman" w:eastAsia="標楷體" w:hAnsi="Times New Roman"/>
              </w:rPr>
              <w:t>級別</w:t>
            </w:r>
          </w:p>
          <w:p w:rsidR="00615DD3" w:rsidRPr="00F84B4E" w:rsidRDefault="00615DD3" w:rsidP="00A7562D">
            <w:pPr>
              <w:adjustRightInd w:val="0"/>
              <w:snapToGrid w:val="0"/>
              <w:spacing w:line="240" w:lineRule="atLeast"/>
              <w:ind w:firstLineChars="750" w:firstLine="180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4D07EADE" wp14:editId="43CA3146">
                      <wp:simplePos x="0" y="0"/>
                      <wp:positionH relativeFrom="column">
                        <wp:posOffset>-85090</wp:posOffset>
                      </wp:positionH>
                      <wp:positionV relativeFrom="paragraph">
                        <wp:posOffset>62865</wp:posOffset>
                      </wp:positionV>
                      <wp:extent cx="2457450" cy="311785"/>
                      <wp:effectExtent l="0" t="0" r="19050" b="3111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745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A643F7" id="直線單箭頭接點 1" o:spid="_x0000_s1026" type="#_x0000_t32" style="position:absolute;margin-left:-6.7pt;margin-top:4.95pt;width:193.5pt;height:24.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"/>
                  </w:pict>
                </mc:Fallback>
              </mc:AlternateContent>
            </w:r>
            <w:r w:rsidRPr="00F84B4E">
              <w:rPr>
                <w:rFonts w:ascii="Times New Roman" w:eastAsia="標楷體" w:hAnsi="Times New Roman"/>
              </w:rPr>
              <w:t>時數</w:t>
            </w:r>
          </w:p>
          <w:p w:rsidR="00615DD3" w:rsidRPr="00F84B4E" w:rsidRDefault="00615DD3" w:rsidP="00A7562D">
            <w:pPr>
              <w:adjustRightInd w:val="0"/>
              <w:snapToGrid w:val="0"/>
              <w:spacing w:line="240" w:lineRule="atLeast"/>
              <w:ind w:firstLineChars="100" w:firstLine="240"/>
              <w:rPr>
                <w:rFonts w:ascii="Times New Roman" w:eastAsia="標楷體" w:hAnsi="Times New Roman"/>
              </w:rPr>
            </w:pPr>
            <w:r w:rsidRPr="00F84B4E">
              <w:rPr>
                <w:rFonts w:ascii="Times New Roman" w:eastAsia="標楷體" w:hAnsi="Times New Roman"/>
              </w:rPr>
              <w:t>科目</w:t>
            </w:r>
          </w:p>
        </w:tc>
        <w:tc>
          <w:tcPr>
            <w:tcW w:w="1701"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C</w:t>
            </w:r>
            <w:r w:rsidRPr="00F84B4E">
              <w:rPr>
                <w:rFonts w:ascii="Times New Roman" w:eastAsia="標楷體" w:hAnsi="Times New Roman"/>
              </w:rPr>
              <w:t>級裁判</w:t>
            </w:r>
          </w:p>
        </w:tc>
        <w:tc>
          <w:tcPr>
            <w:tcW w:w="1852"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B</w:t>
            </w:r>
            <w:r w:rsidRPr="00F84B4E">
              <w:rPr>
                <w:rFonts w:ascii="Times New Roman" w:eastAsia="標楷體" w:hAnsi="Times New Roman"/>
              </w:rPr>
              <w:t>級裁判</w:t>
            </w:r>
          </w:p>
        </w:tc>
        <w:tc>
          <w:tcPr>
            <w:tcW w:w="1545"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A</w:t>
            </w:r>
            <w:r w:rsidRPr="00F84B4E">
              <w:rPr>
                <w:rFonts w:ascii="Times New Roman" w:eastAsia="標楷體" w:hAnsi="Times New Roman"/>
              </w:rPr>
              <w:t>級裁判</w:t>
            </w:r>
          </w:p>
        </w:tc>
      </w:tr>
      <w:tr w:rsidR="00615DD3" w:rsidRPr="00F84B4E" w:rsidTr="00A7562D">
        <w:trPr>
          <w:cantSplit/>
          <w:trHeight w:val="315"/>
          <w:jc w:val="center"/>
        </w:trPr>
        <w:tc>
          <w:tcPr>
            <w:tcW w:w="4816" w:type="dxa"/>
            <w:gridSpan w:val="3"/>
            <w:vMerge/>
          </w:tcPr>
          <w:p w:rsidR="00615DD3" w:rsidRPr="00F84B4E" w:rsidRDefault="00615DD3" w:rsidP="00A7562D">
            <w:pPr>
              <w:adjustRightInd w:val="0"/>
              <w:snapToGrid w:val="0"/>
              <w:spacing w:line="240" w:lineRule="atLeast"/>
              <w:ind w:firstLineChars="1100" w:firstLine="2640"/>
              <w:rPr>
                <w:rFonts w:ascii="Times New Roman" w:eastAsia="標楷體" w:hAnsi="Times New Roman"/>
                <w:noProof/>
              </w:rPr>
            </w:pPr>
          </w:p>
        </w:tc>
        <w:tc>
          <w:tcPr>
            <w:tcW w:w="1701"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24</w:t>
            </w:r>
            <w:r w:rsidRPr="00F84B4E">
              <w:rPr>
                <w:rFonts w:ascii="Times New Roman" w:eastAsia="標楷體" w:hAnsi="Times New Roman"/>
              </w:rPr>
              <w:t>小時</w:t>
            </w:r>
          </w:p>
        </w:tc>
        <w:tc>
          <w:tcPr>
            <w:tcW w:w="1852"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32</w:t>
            </w:r>
            <w:r w:rsidRPr="00F84B4E">
              <w:rPr>
                <w:rFonts w:ascii="Times New Roman" w:eastAsia="標楷體" w:hAnsi="Times New Roman"/>
              </w:rPr>
              <w:t>小時</w:t>
            </w:r>
          </w:p>
        </w:tc>
        <w:tc>
          <w:tcPr>
            <w:tcW w:w="1545"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40</w:t>
            </w:r>
            <w:r w:rsidRPr="00F84B4E">
              <w:rPr>
                <w:rFonts w:ascii="Times New Roman" w:eastAsia="標楷體" w:hAnsi="Times New Roman"/>
              </w:rPr>
              <w:t>小時</w:t>
            </w:r>
          </w:p>
        </w:tc>
      </w:tr>
      <w:tr w:rsidR="00615DD3" w:rsidRPr="00F84B4E" w:rsidTr="00A7562D">
        <w:trPr>
          <w:cantSplit/>
          <w:trHeight w:val="395"/>
          <w:jc w:val="center"/>
        </w:trPr>
        <w:tc>
          <w:tcPr>
            <w:tcW w:w="420" w:type="dxa"/>
            <w:vMerge w:val="restart"/>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hint="eastAsia"/>
              </w:rPr>
              <w:t>學科</w:t>
            </w:r>
          </w:p>
        </w:tc>
        <w:tc>
          <w:tcPr>
            <w:tcW w:w="1561" w:type="dxa"/>
            <w:vMerge w:val="restart"/>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共同科目</w:t>
            </w: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國家體育政策</w:t>
            </w:r>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r>
      <w:tr w:rsidR="00615DD3" w:rsidRPr="00F84B4E" w:rsidTr="00A7562D">
        <w:trPr>
          <w:cantSplit/>
          <w:trHeight w:val="395"/>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性別平等教育</w:t>
            </w:r>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r>
      <w:tr w:rsidR="00615DD3" w:rsidRPr="00F84B4E" w:rsidTr="00A7562D">
        <w:trPr>
          <w:cantSplit/>
          <w:trHeight w:val="395"/>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專項裁判術語</w:t>
            </w:r>
          </w:p>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proofErr w:type="gramStart"/>
            <w:r w:rsidRPr="00F84B4E">
              <w:rPr>
                <w:rFonts w:ascii="Times New Roman" w:eastAsia="標楷體" w:hAnsi="Times New Roman"/>
              </w:rPr>
              <w:t>﹝</w:t>
            </w:r>
            <w:proofErr w:type="gramEnd"/>
            <w:r w:rsidRPr="00F84B4E">
              <w:rPr>
                <w:rFonts w:ascii="Times New Roman" w:eastAsia="標楷體" w:hAnsi="Times New Roman"/>
              </w:rPr>
              <w:t>專項外語</w:t>
            </w:r>
            <w:proofErr w:type="gramStart"/>
            <w:r w:rsidRPr="00F84B4E">
              <w:rPr>
                <w:rFonts w:ascii="Times New Roman" w:eastAsia="標楷體" w:hAnsi="Times New Roman"/>
              </w:rPr>
              <w:t>﹞</w:t>
            </w:r>
            <w:proofErr w:type="gramEnd"/>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r>
      <w:tr w:rsidR="00615DD3" w:rsidRPr="00F84B4E" w:rsidTr="00A7562D">
        <w:trPr>
          <w:cantSplit/>
          <w:trHeight w:val="395"/>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裁判職責及素養</w:t>
            </w:r>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r>
      <w:tr w:rsidR="00615DD3" w:rsidRPr="00F84B4E" w:rsidTr="00A7562D">
        <w:trPr>
          <w:cantSplit/>
          <w:trHeight w:val="395"/>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裁判倫理</w:t>
            </w:r>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r>
      <w:tr w:rsidR="00615DD3" w:rsidRPr="00F84B4E" w:rsidTr="00A7562D">
        <w:trPr>
          <w:cantSplit/>
          <w:trHeight w:val="395"/>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裁判心理學</w:t>
            </w:r>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r>
      <w:tr w:rsidR="00615DD3" w:rsidRPr="00F84B4E" w:rsidTr="00A7562D">
        <w:trPr>
          <w:cantSplit/>
          <w:trHeight w:val="700"/>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restart"/>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專</w:t>
            </w:r>
            <w:r w:rsidRPr="00F84B4E">
              <w:rPr>
                <w:rFonts w:ascii="Times New Roman" w:eastAsia="標楷體" w:hAnsi="Times New Roman" w:hint="eastAsia"/>
              </w:rPr>
              <w:t>業</w:t>
            </w:r>
            <w:r w:rsidRPr="00F84B4E">
              <w:rPr>
                <w:rFonts w:ascii="Times New Roman" w:eastAsia="標楷體" w:hAnsi="Times New Roman"/>
              </w:rPr>
              <w:t>科目</w:t>
            </w: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專項運動紀錄方法</w:t>
            </w:r>
          </w:p>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proofErr w:type="gramStart"/>
            <w:r w:rsidRPr="00F84B4E">
              <w:rPr>
                <w:rFonts w:ascii="Times New Roman" w:eastAsia="標楷體" w:hAnsi="Times New Roman"/>
              </w:rPr>
              <w:t>﹝</w:t>
            </w:r>
            <w:proofErr w:type="gramEnd"/>
            <w:r w:rsidRPr="00F84B4E">
              <w:rPr>
                <w:rFonts w:ascii="Times New Roman" w:eastAsia="標楷體" w:hAnsi="Times New Roman"/>
              </w:rPr>
              <w:t>含資訊科技運用</w:t>
            </w:r>
            <w:proofErr w:type="gramStart"/>
            <w:r w:rsidRPr="00F84B4E">
              <w:rPr>
                <w:rFonts w:ascii="Times New Roman" w:eastAsia="標楷體" w:hAnsi="Times New Roman"/>
              </w:rPr>
              <w:t>﹞</w:t>
            </w:r>
            <w:proofErr w:type="gramEnd"/>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r>
      <w:tr w:rsidR="00615DD3" w:rsidRPr="00F84B4E" w:rsidTr="00A7562D">
        <w:trPr>
          <w:cantSplit/>
          <w:trHeight w:val="573"/>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2835" w:type="dxa"/>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專項運動規則</w:t>
            </w:r>
          </w:p>
        </w:tc>
        <w:tc>
          <w:tcPr>
            <w:tcW w:w="1701"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4</w:t>
            </w:r>
            <w:r w:rsidRPr="00D42E81">
              <w:rPr>
                <w:rFonts w:ascii="Times New Roman" w:eastAsia="標楷體" w:hAnsi="Times New Roman"/>
              </w:rPr>
              <w:t xml:space="preserve"> </w:t>
            </w:r>
          </w:p>
        </w:tc>
        <w:tc>
          <w:tcPr>
            <w:tcW w:w="1545" w:type="dxa"/>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6</w:t>
            </w:r>
            <w:r w:rsidRPr="00D42E81">
              <w:rPr>
                <w:rFonts w:ascii="Times New Roman" w:eastAsia="標楷體" w:hAnsi="Times New Roman"/>
              </w:rPr>
              <w:t xml:space="preserve"> </w:t>
            </w:r>
          </w:p>
        </w:tc>
      </w:tr>
      <w:tr w:rsidR="00615DD3" w:rsidRPr="00F84B4E" w:rsidTr="00A7562D">
        <w:trPr>
          <w:cantSplit/>
          <w:trHeight w:val="477"/>
          <w:jc w:val="center"/>
        </w:trPr>
        <w:tc>
          <w:tcPr>
            <w:tcW w:w="420"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1561" w:type="dxa"/>
            <w:vMerge/>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p>
        </w:tc>
        <w:tc>
          <w:tcPr>
            <w:tcW w:w="2835" w:type="dxa"/>
            <w:tcBorders>
              <w:bottom w:val="single" w:sz="4" w:space="0" w:color="auto"/>
            </w:tcBorders>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專項運動裁判技術</w:t>
            </w:r>
          </w:p>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proofErr w:type="gramStart"/>
            <w:r w:rsidRPr="00F84B4E">
              <w:rPr>
                <w:rFonts w:ascii="Times New Roman" w:eastAsia="標楷體" w:hAnsi="Times New Roman"/>
              </w:rPr>
              <w:t>﹝</w:t>
            </w:r>
            <w:proofErr w:type="gramEnd"/>
            <w:r w:rsidRPr="00F84B4E">
              <w:rPr>
                <w:rFonts w:ascii="Times New Roman" w:eastAsia="標楷體" w:hAnsi="Times New Roman"/>
              </w:rPr>
              <w:t>含資訊科技運用</w:t>
            </w:r>
            <w:proofErr w:type="gramStart"/>
            <w:r w:rsidRPr="00F84B4E">
              <w:rPr>
                <w:rFonts w:ascii="Times New Roman" w:eastAsia="標楷體" w:hAnsi="Times New Roman"/>
              </w:rPr>
              <w:t>﹞</w:t>
            </w:r>
            <w:proofErr w:type="gramEnd"/>
          </w:p>
        </w:tc>
        <w:tc>
          <w:tcPr>
            <w:tcW w:w="1701"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4</w:t>
            </w:r>
            <w:r w:rsidRPr="00D42E81">
              <w:rPr>
                <w:rFonts w:ascii="Times New Roman" w:eastAsia="標楷體" w:hAnsi="Times New Roman"/>
              </w:rPr>
              <w:t xml:space="preserve"> </w:t>
            </w:r>
          </w:p>
        </w:tc>
        <w:tc>
          <w:tcPr>
            <w:tcW w:w="1545"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6</w:t>
            </w:r>
            <w:r w:rsidRPr="00D42E81">
              <w:rPr>
                <w:rFonts w:ascii="Times New Roman" w:eastAsia="標楷體" w:hAnsi="Times New Roman"/>
              </w:rPr>
              <w:t xml:space="preserve"> </w:t>
            </w:r>
          </w:p>
        </w:tc>
      </w:tr>
      <w:tr w:rsidR="00615DD3" w:rsidRPr="00F84B4E" w:rsidTr="00A7562D">
        <w:trPr>
          <w:cantSplit/>
          <w:trHeight w:val="619"/>
          <w:jc w:val="center"/>
        </w:trPr>
        <w:tc>
          <w:tcPr>
            <w:tcW w:w="420" w:type="dxa"/>
            <w:vMerge/>
          </w:tcPr>
          <w:p w:rsidR="00615DD3" w:rsidRPr="00F84B4E" w:rsidRDefault="00615DD3" w:rsidP="00A7562D">
            <w:pPr>
              <w:adjustRightInd w:val="0"/>
              <w:snapToGrid w:val="0"/>
              <w:spacing w:line="240" w:lineRule="atLeast"/>
              <w:jc w:val="center"/>
              <w:rPr>
                <w:rFonts w:ascii="Times New Roman" w:eastAsia="標楷體" w:hAnsi="Times New Roman"/>
                <w:shd w:val="pct15" w:color="auto" w:fill="FFFFFF"/>
              </w:rPr>
            </w:pPr>
          </w:p>
        </w:tc>
        <w:tc>
          <w:tcPr>
            <w:tcW w:w="1561" w:type="dxa"/>
            <w:vMerge/>
          </w:tcPr>
          <w:p w:rsidR="00615DD3" w:rsidRPr="00F84B4E" w:rsidRDefault="00615DD3" w:rsidP="00A7562D">
            <w:pPr>
              <w:adjustRightInd w:val="0"/>
              <w:snapToGrid w:val="0"/>
              <w:spacing w:line="240" w:lineRule="atLeast"/>
              <w:jc w:val="center"/>
              <w:rPr>
                <w:rFonts w:ascii="Times New Roman" w:eastAsia="標楷體" w:hAnsi="Times New Roman"/>
                <w:shd w:val="pct15" w:color="auto" w:fill="FFFFFF"/>
              </w:rPr>
            </w:pPr>
          </w:p>
        </w:tc>
        <w:tc>
          <w:tcPr>
            <w:tcW w:w="2835" w:type="dxa"/>
            <w:tcBorders>
              <w:bottom w:val="single" w:sz="4" w:space="0" w:color="auto"/>
            </w:tcBorders>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專項運動裁判執法案例</w:t>
            </w:r>
          </w:p>
        </w:tc>
        <w:tc>
          <w:tcPr>
            <w:tcW w:w="1701"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2</w:t>
            </w:r>
            <w:r w:rsidRPr="00D42E81">
              <w:rPr>
                <w:rFonts w:ascii="Times New Roman" w:eastAsia="標楷體" w:hAnsi="Times New Roman"/>
              </w:rPr>
              <w:t xml:space="preserve"> </w:t>
            </w:r>
          </w:p>
        </w:tc>
        <w:tc>
          <w:tcPr>
            <w:tcW w:w="1852"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4</w:t>
            </w:r>
          </w:p>
        </w:tc>
        <w:tc>
          <w:tcPr>
            <w:tcW w:w="1545"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6</w:t>
            </w:r>
            <w:r w:rsidRPr="00D42E81">
              <w:rPr>
                <w:rFonts w:ascii="Times New Roman" w:eastAsia="標楷體" w:hAnsi="Times New Roman"/>
              </w:rPr>
              <w:t xml:space="preserve"> </w:t>
            </w:r>
          </w:p>
        </w:tc>
      </w:tr>
      <w:tr w:rsidR="00615DD3" w:rsidRPr="00F84B4E" w:rsidTr="00A7562D">
        <w:trPr>
          <w:cantSplit/>
          <w:trHeight w:val="836"/>
          <w:jc w:val="center"/>
        </w:trPr>
        <w:tc>
          <w:tcPr>
            <w:tcW w:w="420" w:type="dxa"/>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hint="eastAsia"/>
              </w:rPr>
              <w:t>術</w:t>
            </w:r>
          </w:p>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hint="eastAsia"/>
              </w:rPr>
              <w:t>科</w:t>
            </w:r>
          </w:p>
        </w:tc>
        <w:tc>
          <w:tcPr>
            <w:tcW w:w="4396" w:type="dxa"/>
            <w:gridSpan w:val="2"/>
            <w:vAlign w:val="center"/>
          </w:tcPr>
          <w:p w:rsidR="00615DD3" w:rsidRPr="00F84B4E" w:rsidRDefault="00615DD3" w:rsidP="00A7562D">
            <w:pPr>
              <w:adjustRightInd w:val="0"/>
              <w:snapToGrid w:val="0"/>
              <w:spacing w:line="240" w:lineRule="atLeast"/>
              <w:ind w:leftChars="-45" w:left="-108"/>
              <w:jc w:val="both"/>
              <w:rPr>
                <w:rFonts w:ascii="Times New Roman" w:eastAsia="標楷體" w:hAnsi="Times New Roman"/>
              </w:rPr>
            </w:pPr>
            <w:r w:rsidRPr="00F84B4E">
              <w:rPr>
                <w:rFonts w:ascii="Times New Roman" w:eastAsia="標楷體" w:hAnsi="Times New Roman"/>
              </w:rPr>
              <w:t>專項裁判實務</w:t>
            </w:r>
            <w:proofErr w:type="gramStart"/>
            <w:r w:rsidRPr="00F84B4E">
              <w:rPr>
                <w:rFonts w:ascii="Times New Roman" w:eastAsia="標楷體" w:hAnsi="Times New Roman"/>
              </w:rPr>
              <w:t>﹝</w:t>
            </w:r>
            <w:proofErr w:type="gramEnd"/>
            <w:r w:rsidRPr="00F84B4E">
              <w:rPr>
                <w:rFonts w:ascii="Times New Roman" w:eastAsia="標楷體" w:hAnsi="Times New Roman"/>
              </w:rPr>
              <w:t>技術操作及專項體能</w:t>
            </w:r>
            <w:proofErr w:type="gramStart"/>
            <w:r w:rsidRPr="00F84B4E">
              <w:rPr>
                <w:rFonts w:ascii="Times New Roman" w:eastAsia="標楷體" w:hAnsi="Times New Roman"/>
              </w:rPr>
              <w:t>﹞</w:t>
            </w:r>
            <w:proofErr w:type="gramEnd"/>
          </w:p>
        </w:tc>
        <w:tc>
          <w:tcPr>
            <w:tcW w:w="1701"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4</w:t>
            </w:r>
          </w:p>
        </w:tc>
        <w:tc>
          <w:tcPr>
            <w:tcW w:w="1852"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6</w:t>
            </w:r>
            <w:r w:rsidRPr="00D42E81">
              <w:rPr>
                <w:rFonts w:ascii="Times New Roman" w:eastAsia="標楷體" w:hAnsi="Times New Roman"/>
              </w:rPr>
              <w:t xml:space="preserve"> </w:t>
            </w:r>
          </w:p>
        </w:tc>
        <w:tc>
          <w:tcPr>
            <w:tcW w:w="1545" w:type="dxa"/>
            <w:tcBorders>
              <w:bottom w:val="single" w:sz="4" w:space="0" w:color="auto"/>
            </w:tcBorders>
            <w:vAlign w:val="center"/>
          </w:tcPr>
          <w:p w:rsidR="00615DD3" w:rsidRPr="00D42E81" w:rsidRDefault="00615DD3" w:rsidP="00A7562D">
            <w:pPr>
              <w:adjustRightInd w:val="0"/>
              <w:snapToGrid w:val="0"/>
              <w:spacing w:line="240" w:lineRule="atLeast"/>
              <w:jc w:val="center"/>
              <w:rPr>
                <w:rFonts w:ascii="Times New Roman" w:eastAsia="標楷體" w:hAnsi="Times New Roman"/>
              </w:rPr>
            </w:pPr>
            <w:r w:rsidRPr="00D42E81">
              <w:rPr>
                <w:rFonts w:ascii="Times New Roman" w:eastAsia="標楷體" w:hAnsi="Times New Roman" w:hint="eastAsia"/>
              </w:rPr>
              <w:t>8</w:t>
            </w:r>
          </w:p>
        </w:tc>
      </w:tr>
      <w:tr w:rsidR="00615DD3" w:rsidRPr="00F84B4E" w:rsidTr="00A7562D">
        <w:trPr>
          <w:cantSplit/>
          <w:trHeight w:val="573"/>
          <w:jc w:val="center"/>
        </w:trPr>
        <w:tc>
          <w:tcPr>
            <w:tcW w:w="4816" w:type="dxa"/>
            <w:gridSpan w:val="3"/>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總計</w:t>
            </w:r>
          </w:p>
        </w:tc>
        <w:tc>
          <w:tcPr>
            <w:tcW w:w="1701" w:type="dxa"/>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24</w:t>
            </w:r>
          </w:p>
        </w:tc>
        <w:tc>
          <w:tcPr>
            <w:tcW w:w="1852" w:type="dxa"/>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32</w:t>
            </w:r>
          </w:p>
        </w:tc>
        <w:tc>
          <w:tcPr>
            <w:tcW w:w="1545" w:type="dxa"/>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rPr>
              <w:t>40</w:t>
            </w:r>
          </w:p>
        </w:tc>
      </w:tr>
      <w:tr w:rsidR="00615DD3" w:rsidRPr="00F84B4E" w:rsidTr="00A7562D">
        <w:trPr>
          <w:cantSplit/>
          <w:trHeight w:val="573"/>
          <w:jc w:val="center"/>
        </w:trPr>
        <w:tc>
          <w:tcPr>
            <w:tcW w:w="4816" w:type="dxa"/>
            <w:gridSpan w:val="3"/>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hint="eastAsia"/>
              </w:rPr>
              <w:t>及格標準</w:t>
            </w:r>
            <w:r w:rsidRPr="00F84B4E">
              <w:rPr>
                <w:rFonts w:ascii="Times New Roman" w:eastAsia="標楷體" w:hAnsi="Times New Roman" w:hint="eastAsia"/>
              </w:rPr>
              <w:t>(</w:t>
            </w:r>
            <w:r w:rsidRPr="00F84B4E">
              <w:rPr>
                <w:rFonts w:ascii="Times New Roman" w:eastAsia="標楷體" w:hAnsi="Times New Roman" w:hint="eastAsia"/>
              </w:rPr>
              <w:t>分</w:t>
            </w:r>
            <w:r w:rsidRPr="00F84B4E">
              <w:rPr>
                <w:rFonts w:ascii="Times New Roman" w:eastAsia="標楷體" w:hAnsi="Times New Roman" w:hint="eastAsia"/>
              </w:rPr>
              <w:t>)</w:t>
            </w:r>
          </w:p>
        </w:tc>
        <w:tc>
          <w:tcPr>
            <w:tcW w:w="1701" w:type="dxa"/>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hint="eastAsia"/>
              </w:rPr>
              <w:t>7</w:t>
            </w:r>
            <w:r>
              <w:rPr>
                <w:rFonts w:ascii="Times New Roman" w:eastAsia="標楷體" w:hAnsi="Times New Roman" w:hint="eastAsia"/>
              </w:rPr>
              <w:t>5</w:t>
            </w:r>
          </w:p>
        </w:tc>
        <w:tc>
          <w:tcPr>
            <w:tcW w:w="1852" w:type="dxa"/>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hint="eastAsia"/>
              </w:rPr>
              <w:t>80</w:t>
            </w:r>
          </w:p>
        </w:tc>
        <w:tc>
          <w:tcPr>
            <w:tcW w:w="1545" w:type="dxa"/>
            <w:shd w:val="clear" w:color="auto" w:fill="D9D9D9"/>
            <w:vAlign w:val="center"/>
          </w:tcPr>
          <w:p w:rsidR="00615DD3" w:rsidRPr="00F84B4E" w:rsidRDefault="00615DD3" w:rsidP="00A7562D">
            <w:pPr>
              <w:adjustRightInd w:val="0"/>
              <w:snapToGrid w:val="0"/>
              <w:spacing w:line="240" w:lineRule="atLeast"/>
              <w:jc w:val="center"/>
              <w:rPr>
                <w:rFonts w:ascii="Times New Roman" w:eastAsia="標楷體" w:hAnsi="Times New Roman"/>
              </w:rPr>
            </w:pPr>
            <w:r w:rsidRPr="00F84B4E">
              <w:rPr>
                <w:rFonts w:ascii="Times New Roman" w:eastAsia="標楷體" w:hAnsi="Times New Roman" w:hint="eastAsia"/>
              </w:rPr>
              <w:t>85</w:t>
            </w:r>
          </w:p>
        </w:tc>
      </w:tr>
      <w:tr w:rsidR="00615DD3" w:rsidRPr="00F84B4E" w:rsidTr="00A7562D">
        <w:trPr>
          <w:cantSplit/>
          <w:trHeight w:val="1678"/>
          <w:jc w:val="center"/>
        </w:trPr>
        <w:tc>
          <w:tcPr>
            <w:tcW w:w="1981" w:type="dxa"/>
            <w:gridSpan w:val="2"/>
            <w:shd w:val="clear" w:color="auto" w:fill="D9D9D9"/>
            <w:vAlign w:val="center"/>
          </w:tcPr>
          <w:p w:rsidR="00615DD3" w:rsidRPr="00F84B4E" w:rsidRDefault="00615DD3" w:rsidP="00A7562D">
            <w:pPr>
              <w:adjustRightInd w:val="0"/>
              <w:snapToGrid w:val="0"/>
              <w:spacing w:line="240" w:lineRule="atLeast"/>
              <w:ind w:leftChars="-45" w:left="-108"/>
              <w:jc w:val="center"/>
              <w:rPr>
                <w:rFonts w:ascii="Times New Roman" w:eastAsia="標楷體" w:hAnsi="Times New Roman"/>
              </w:rPr>
            </w:pPr>
            <w:r w:rsidRPr="00F84B4E">
              <w:rPr>
                <w:rFonts w:ascii="Times New Roman" w:eastAsia="標楷體" w:hAnsi="Times New Roman"/>
              </w:rPr>
              <w:t>備註</w:t>
            </w:r>
          </w:p>
        </w:tc>
        <w:tc>
          <w:tcPr>
            <w:tcW w:w="7933" w:type="dxa"/>
            <w:gridSpan w:val="4"/>
            <w:shd w:val="clear" w:color="auto" w:fill="D9D9D9"/>
            <w:vAlign w:val="center"/>
          </w:tcPr>
          <w:p w:rsidR="00615DD3" w:rsidRPr="00F84B4E" w:rsidRDefault="00615DD3" w:rsidP="00A7562D">
            <w:pPr>
              <w:suppressAutoHyphens/>
              <w:kinsoku w:val="0"/>
              <w:overflowPunct w:val="0"/>
              <w:autoSpaceDE w:val="0"/>
              <w:autoSpaceDN w:val="0"/>
              <w:adjustRightInd w:val="0"/>
              <w:snapToGrid w:val="0"/>
              <w:spacing w:line="240" w:lineRule="atLeast"/>
              <w:ind w:leftChars="-45" w:left="132" w:hangingChars="100" w:hanging="240"/>
              <w:rPr>
                <w:rFonts w:ascii="Times New Roman" w:eastAsia="標楷體" w:hAnsi="Times New Roman"/>
                <w:szCs w:val="24"/>
              </w:rPr>
            </w:pPr>
            <w:r w:rsidRPr="00F84B4E">
              <w:rPr>
                <w:rFonts w:ascii="Times New Roman" w:eastAsia="標楷體" w:hAnsi="Times New Roman"/>
                <w:szCs w:val="24"/>
              </w:rPr>
              <w:t>授課最低時數如下：</w:t>
            </w:r>
          </w:p>
          <w:p w:rsidR="00615DD3" w:rsidRPr="00F84B4E" w:rsidRDefault="00615DD3" w:rsidP="00A7562D">
            <w:pPr>
              <w:suppressAutoHyphens/>
              <w:kinsoku w:val="0"/>
              <w:overflowPunct w:val="0"/>
              <w:autoSpaceDE w:val="0"/>
              <w:autoSpaceDN w:val="0"/>
              <w:adjustRightInd w:val="0"/>
              <w:snapToGrid w:val="0"/>
              <w:spacing w:line="240" w:lineRule="atLeast"/>
              <w:ind w:leftChars="-45" w:left="132" w:hangingChars="100" w:hanging="240"/>
              <w:rPr>
                <w:rFonts w:ascii="Times New Roman" w:eastAsia="標楷體" w:hAnsi="Times New Roman"/>
                <w:szCs w:val="24"/>
              </w:rPr>
            </w:pPr>
            <w:r w:rsidRPr="00F84B4E">
              <w:rPr>
                <w:rFonts w:ascii="Times New Roman" w:eastAsia="標楷體" w:hAnsi="Times New Roman"/>
                <w:szCs w:val="24"/>
              </w:rPr>
              <w:t>（一）</w:t>
            </w:r>
            <w:proofErr w:type="gramStart"/>
            <w:r w:rsidRPr="00F84B4E">
              <w:rPr>
                <w:rFonts w:ascii="Times New Roman" w:eastAsia="標楷體" w:hAnsi="Times New Roman"/>
                <w:szCs w:val="24"/>
              </w:rPr>
              <w:t>Ｃ</w:t>
            </w:r>
            <w:proofErr w:type="gramEnd"/>
            <w:r w:rsidRPr="00F84B4E">
              <w:rPr>
                <w:rFonts w:ascii="Times New Roman" w:eastAsia="標楷體" w:hAnsi="Times New Roman"/>
                <w:szCs w:val="24"/>
              </w:rPr>
              <w:t>級裁判：總時數至少</w:t>
            </w:r>
            <w:r w:rsidRPr="00F84B4E">
              <w:rPr>
                <w:rFonts w:ascii="Times New Roman" w:eastAsia="標楷體" w:hAnsi="Times New Roman"/>
                <w:szCs w:val="24"/>
              </w:rPr>
              <w:t>24</w:t>
            </w:r>
            <w:r w:rsidRPr="00F84B4E">
              <w:rPr>
                <w:rFonts w:ascii="Times New Roman" w:eastAsia="標楷體" w:hAnsi="Times New Roman"/>
                <w:szCs w:val="24"/>
              </w:rPr>
              <w:t>小時。</w:t>
            </w:r>
          </w:p>
          <w:p w:rsidR="00615DD3" w:rsidRPr="00F84B4E" w:rsidRDefault="00615DD3" w:rsidP="00A7562D">
            <w:pPr>
              <w:suppressAutoHyphens/>
              <w:kinsoku w:val="0"/>
              <w:overflowPunct w:val="0"/>
              <w:autoSpaceDE w:val="0"/>
              <w:autoSpaceDN w:val="0"/>
              <w:adjustRightInd w:val="0"/>
              <w:snapToGrid w:val="0"/>
              <w:spacing w:line="240" w:lineRule="atLeast"/>
              <w:ind w:leftChars="-45" w:left="132" w:hangingChars="100" w:hanging="240"/>
              <w:rPr>
                <w:rFonts w:ascii="Times New Roman" w:eastAsia="標楷體" w:hAnsi="Times New Roman"/>
                <w:szCs w:val="24"/>
              </w:rPr>
            </w:pPr>
            <w:r w:rsidRPr="00F84B4E">
              <w:rPr>
                <w:rFonts w:ascii="Times New Roman" w:eastAsia="標楷體" w:hAnsi="Times New Roman"/>
                <w:szCs w:val="24"/>
              </w:rPr>
              <w:t>（二）</w:t>
            </w:r>
            <w:proofErr w:type="gramStart"/>
            <w:r w:rsidRPr="00F84B4E">
              <w:rPr>
                <w:rFonts w:ascii="Times New Roman" w:eastAsia="標楷體" w:hAnsi="Times New Roman"/>
                <w:szCs w:val="24"/>
              </w:rPr>
              <w:t>Ｂ</w:t>
            </w:r>
            <w:proofErr w:type="gramEnd"/>
            <w:r w:rsidRPr="00F84B4E">
              <w:rPr>
                <w:rFonts w:ascii="Times New Roman" w:eastAsia="標楷體" w:hAnsi="Times New Roman"/>
                <w:szCs w:val="24"/>
              </w:rPr>
              <w:t>級裁判：總時數至少</w:t>
            </w:r>
            <w:r w:rsidRPr="00F84B4E">
              <w:rPr>
                <w:rFonts w:ascii="Times New Roman" w:eastAsia="標楷體" w:hAnsi="Times New Roman"/>
                <w:szCs w:val="24"/>
              </w:rPr>
              <w:t>32</w:t>
            </w:r>
            <w:r w:rsidRPr="00F84B4E">
              <w:rPr>
                <w:rFonts w:ascii="Times New Roman" w:eastAsia="標楷體" w:hAnsi="Times New Roman"/>
                <w:szCs w:val="24"/>
              </w:rPr>
              <w:t>小時。</w:t>
            </w:r>
          </w:p>
          <w:p w:rsidR="00615DD3" w:rsidRPr="00F84B4E" w:rsidRDefault="00615DD3" w:rsidP="00A7562D">
            <w:pPr>
              <w:suppressAutoHyphens/>
              <w:kinsoku w:val="0"/>
              <w:overflowPunct w:val="0"/>
              <w:autoSpaceDE w:val="0"/>
              <w:autoSpaceDN w:val="0"/>
              <w:adjustRightInd w:val="0"/>
              <w:snapToGrid w:val="0"/>
              <w:spacing w:line="240" w:lineRule="atLeast"/>
              <w:ind w:leftChars="-45" w:left="132" w:hangingChars="100" w:hanging="240"/>
              <w:rPr>
                <w:rFonts w:ascii="Times New Roman" w:eastAsia="標楷體" w:hAnsi="Times New Roman"/>
                <w:szCs w:val="24"/>
              </w:rPr>
            </w:pPr>
            <w:r w:rsidRPr="00F84B4E">
              <w:rPr>
                <w:rFonts w:ascii="Times New Roman" w:eastAsia="標楷體" w:hAnsi="Times New Roman"/>
                <w:szCs w:val="24"/>
              </w:rPr>
              <w:t>（三）</w:t>
            </w:r>
            <w:proofErr w:type="gramStart"/>
            <w:r w:rsidRPr="00F84B4E">
              <w:rPr>
                <w:rFonts w:ascii="Times New Roman" w:eastAsia="標楷體" w:hAnsi="Times New Roman"/>
                <w:szCs w:val="24"/>
              </w:rPr>
              <w:t>Ａ</w:t>
            </w:r>
            <w:proofErr w:type="gramEnd"/>
            <w:r w:rsidRPr="00F84B4E">
              <w:rPr>
                <w:rFonts w:ascii="Times New Roman" w:eastAsia="標楷體" w:hAnsi="Times New Roman"/>
                <w:szCs w:val="24"/>
              </w:rPr>
              <w:t>級裁判：總時數至少</w:t>
            </w:r>
            <w:r w:rsidRPr="00F84B4E">
              <w:rPr>
                <w:rFonts w:ascii="Times New Roman" w:eastAsia="標楷體" w:hAnsi="Times New Roman"/>
                <w:szCs w:val="24"/>
              </w:rPr>
              <w:t>40</w:t>
            </w:r>
            <w:r w:rsidRPr="00F84B4E">
              <w:rPr>
                <w:rFonts w:ascii="Times New Roman" w:eastAsia="標楷體" w:hAnsi="Times New Roman"/>
                <w:szCs w:val="24"/>
              </w:rPr>
              <w:t>小時。</w:t>
            </w:r>
          </w:p>
        </w:tc>
      </w:tr>
    </w:tbl>
    <w:p w:rsidR="00824A86" w:rsidRDefault="00824A86" w:rsidP="00824A86">
      <w:pPr>
        <w:adjustRightInd w:val="0"/>
        <w:snapToGrid w:val="0"/>
        <w:spacing w:line="240" w:lineRule="atLeast"/>
        <w:rPr>
          <w:rFonts w:ascii="標楷體" w:eastAsia="標楷體" w:hAnsi="標楷體"/>
          <w:sz w:val="28"/>
          <w:szCs w:val="28"/>
        </w:rPr>
      </w:pPr>
      <w:r w:rsidRPr="00F84B4E">
        <w:rPr>
          <w:rFonts w:ascii="標楷體" w:eastAsia="標楷體" w:hAnsi="標楷體"/>
        </w:rPr>
        <w:br w:type="page"/>
      </w:r>
      <w:r w:rsidRPr="00F84B4E">
        <w:rPr>
          <w:rFonts w:ascii="標楷體" w:eastAsia="標楷體" w:hAnsi="標楷體" w:hint="eastAsia"/>
          <w:sz w:val="28"/>
          <w:szCs w:val="28"/>
        </w:rPr>
        <w:lastRenderedPageBreak/>
        <w:t>附件</w:t>
      </w:r>
      <w:proofErr w:type="gramStart"/>
      <w:r w:rsidRPr="00F84B4E">
        <w:rPr>
          <w:rFonts w:ascii="標楷體" w:eastAsia="標楷體" w:hAnsi="標楷體" w:hint="eastAsia"/>
          <w:sz w:val="28"/>
          <w:szCs w:val="28"/>
        </w:rPr>
        <w:t>三</w:t>
      </w:r>
      <w:proofErr w:type="gramEnd"/>
    </w:p>
    <w:p w:rsidR="00824A86" w:rsidRPr="007A642A" w:rsidRDefault="00824A86" w:rsidP="00824A86">
      <w:pPr>
        <w:pStyle w:val="1"/>
        <w:widowControl w:val="0"/>
        <w:jc w:val="center"/>
        <w:rPr>
          <w:rFonts w:ascii="標楷體" w:eastAsia="標楷體" w:hAnsi="標楷體" w:cs="標楷體"/>
          <w:color w:val="FF0000"/>
          <w:sz w:val="36"/>
          <w:szCs w:val="36"/>
        </w:rPr>
      </w:pPr>
      <w:r w:rsidRPr="009B48F1">
        <w:rPr>
          <w:rFonts w:ascii="標楷體" w:eastAsia="標楷體" w:hAnsi="標楷體" w:cs="標楷體" w:hint="eastAsia"/>
          <w:b/>
          <w:sz w:val="36"/>
          <w:szCs w:val="36"/>
        </w:rPr>
        <w:t>中華民國相撲協會</w:t>
      </w:r>
      <w:proofErr w:type="gramStart"/>
      <w:r w:rsidRPr="009B48F1">
        <w:rPr>
          <w:rFonts w:ascii="標楷體" w:eastAsia="標楷體" w:hAnsi="標楷體" w:cs="標楷體" w:hint="eastAsia"/>
          <w:b/>
          <w:sz w:val="36"/>
          <w:szCs w:val="36"/>
        </w:rPr>
        <w:t>000</w:t>
      </w:r>
      <w:proofErr w:type="gramEnd"/>
      <w:r w:rsidRPr="009B48F1">
        <w:rPr>
          <w:rFonts w:ascii="標楷體" w:eastAsia="標楷體" w:hAnsi="標楷體" w:cs="標楷體" w:hint="eastAsia"/>
          <w:b/>
          <w:sz w:val="36"/>
          <w:szCs w:val="36"/>
        </w:rPr>
        <w:t>年度0</w:t>
      </w:r>
      <w:r>
        <w:rPr>
          <w:rFonts w:ascii="標楷體" w:eastAsia="標楷體" w:hAnsi="標楷體" w:cs="標楷體" w:hint="eastAsia"/>
          <w:b/>
          <w:sz w:val="36"/>
          <w:szCs w:val="36"/>
        </w:rPr>
        <w:t>級裁判</w:t>
      </w:r>
      <w:r w:rsidRPr="009B48F1">
        <w:rPr>
          <w:rFonts w:ascii="標楷體" w:eastAsia="標楷體" w:hAnsi="標楷體" w:cs="標楷體" w:hint="eastAsia"/>
          <w:b/>
          <w:sz w:val="36"/>
          <w:szCs w:val="36"/>
        </w:rPr>
        <w:t>講習會</w:t>
      </w:r>
    </w:p>
    <w:p w:rsidR="00824A86" w:rsidRPr="00E962A2" w:rsidRDefault="00824A86" w:rsidP="00824A86">
      <w:pPr>
        <w:pStyle w:val="1"/>
        <w:widowControl w:val="0"/>
        <w:jc w:val="center"/>
        <w:rPr>
          <w:rFonts w:ascii="標楷體" w:eastAsia="標楷體" w:hAnsi="標楷體" w:cs="標楷體"/>
          <w:b/>
          <w:sz w:val="36"/>
          <w:szCs w:val="36"/>
        </w:rPr>
      </w:pPr>
      <w:r w:rsidRPr="00E962A2">
        <w:rPr>
          <w:rFonts w:ascii="標楷體" w:eastAsia="標楷體" w:hAnsi="標楷體" w:cs="標楷體" w:hint="eastAsia"/>
          <w:b/>
          <w:sz w:val="36"/>
          <w:szCs w:val="36"/>
        </w:rPr>
        <w:t>申請表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9"/>
        <w:gridCol w:w="3018"/>
        <w:gridCol w:w="1420"/>
        <w:gridCol w:w="2763"/>
      </w:tblGrid>
      <w:tr w:rsidR="00824A86" w:rsidRPr="00E962A2" w:rsidTr="002B036E">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姓名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both"/>
              <w:textAlignment w:val="center"/>
              <w:rPr>
                <w:rFonts w:ascii="標楷體" w:eastAsia="標楷體" w:hAnsi="標楷體"/>
                <w:spacing w:val="-12"/>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both"/>
              <w:textAlignment w:val="center"/>
              <w:rPr>
                <w:rFonts w:ascii="標楷體" w:eastAsia="標楷體" w:hAnsi="標楷體"/>
                <w:spacing w:val="-12"/>
                <w:sz w:val="28"/>
                <w:szCs w:val="28"/>
              </w:rPr>
            </w:pPr>
            <w:r>
              <w:rPr>
                <w:rFonts w:ascii="標楷體" w:eastAsia="標楷體" w:hAnsi="標楷體" w:hint="eastAsia"/>
                <w:spacing w:val="-12"/>
                <w:sz w:val="28"/>
                <w:szCs w:val="28"/>
              </w:rPr>
              <w:t>英文姓名</w:t>
            </w:r>
          </w:p>
        </w:tc>
        <w:tc>
          <w:tcPr>
            <w:tcW w:w="2763" w:type="dxa"/>
            <w:tcBorders>
              <w:top w:val="single" w:sz="4" w:space="0" w:color="auto"/>
              <w:left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p>
        </w:tc>
      </w:tr>
      <w:tr w:rsidR="00824A86" w:rsidRPr="00E962A2" w:rsidTr="002B036E">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r w:rsidRPr="00E962A2">
              <w:rPr>
                <w:rFonts w:ascii="標楷體" w:eastAsia="標楷體" w:hAnsi="標楷體"/>
                <w:sz w:val="28"/>
                <w:szCs w:val="28"/>
              </w:rPr>
              <w:t>□</w:t>
            </w:r>
            <w:r w:rsidRPr="00E962A2">
              <w:rPr>
                <w:rFonts w:ascii="標楷體" w:eastAsia="標楷體" w:hAnsi="標楷體" w:hint="eastAsia"/>
                <w:sz w:val="28"/>
                <w:szCs w:val="28"/>
              </w:rPr>
              <w:t>男      □女</w:t>
            </w:r>
          </w:p>
        </w:tc>
        <w:tc>
          <w:tcPr>
            <w:tcW w:w="2763" w:type="dxa"/>
            <w:vMerge w:val="restart"/>
            <w:tcBorders>
              <w:left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二吋相片2張</w:t>
            </w:r>
          </w:p>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（浮貼）</w:t>
            </w:r>
          </w:p>
        </w:tc>
      </w:tr>
      <w:tr w:rsidR="00824A86" w:rsidRPr="00E962A2" w:rsidTr="002B036E">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sz w:val="28"/>
                <w:szCs w:val="28"/>
              </w:rPr>
              <w:t>出生日期</w:t>
            </w:r>
          </w:p>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(西元)</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r w:rsidRPr="00E962A2">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p>
        </w:tc>
      </w:tr>
      <w:tr w:rsidR="00824A86" w:rsidRPr="00E962A2" w:rsidTr="002B036E">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rsidR="00824A86" w:rsidRPr="00E962A2" w:rsidRDefault="00824A86" w:rsidP="002B036E">
            <w:pPr>
              <w:spacing w:before="120" w:line="0" w:lineRule="atLeast"/>
              <w:ind w:firstLineChars="200" w:firstLine="560"/>
              <w:textAlignment w:val="center"/>
              <w:rPr>
                <w:rFonts w:ascii="標楷體" w:eastAsia="標楷體" w:hAnsi="標楷體"/>
                <w:sz w:val="28"/>
                <w:szCs w:val="28"/>
              </w:rPr>
            </w:pPr>
          </w:p>
        </w:tc>
      </w:tr>
      <w:tr w:rsidR="00824A86" w:rsidRPr="00E962A2" w:rsidTr="002B036E">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sz w:val="28"/>
                <w:szCs w:val="28"/>
              </w:rPr>
              <w:t>最高學歷</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p>
        </w:tc>
      </w:tr>
      <w:tr w:rsidR="00824A86" w:rsidRPr="00E962A2" w:rsidTr="002B036E">
        <w:trPr>
          <w:trHeight w:val="965"/>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服務單位</w:t>
            </w:r>
          </w:p>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現任職務</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A86" w:rsidRDefault="00824A86" w:rsidP="002B036E">
            <w:pPr>
              <w:spacing w:before="120" w:line="0" w:lineRule="atLeast"/>
              <w:textAlignment w:val="center"/>
              <w:rPr>
                <w:rFonts w:ascii="標楷體" w:eastAsia="標楷體" w:hAnsi="標楷體"/>
                <w:sz w:val="28"/>
                <w:szCs w:val="28"/>
              </w:rPr>
            </w:pPr>
            <w:r w:rsidRPr="00E962A2">
              <w:rPr>
                <w:rFonts w:ascii="標楷體" w:eastAsia="標楷體" w:hAnsi="標楷體" w:hint="eastAsia"/>
                <w:sz w:val="28"/>
                <w:szCs w:val="28"/>
              </w:rPr>
              <w:t>單位：______________   職務___________</w:t>
            </w:r>
          </w:p>
          <w:p w:rsidR="00824A86" w:rsidRPr="00E962A2" w:rsidRDefault="00824A86" w:rsidP="002B036E">
            <w:pPr>
              <w:spacing w:before="120" w:line="0" w:lineRule="atLeast"/>
              <w:textAlignment w:val="center"/>
              <w:rPr>
                <w:rFonts w:ascii="標楷體" w:eastAsia="標楷體" w:hAnsi="標楷體"/>
                <w:sz w:val="28"/>
                <w:szCs w:val="28"/>
              </w:rPr>
            </w:pPr>
            <w:r>
              <w:rPr>
                <w:rFonts w:ascii="標楷體" w:eastAsia="標楷體" w:hAnsi="標楷體" w:hint="eastAsia"/>
                <w:sz w:val="28"/>
                <w:szCs w:val="28"/>
              </w:rPr>
              <w:t>地址:</w:t>
            </w:r>
          </w:p>
        </w:tc>
      </w:tr>
      <w:tr w:rsidR="00824A86" w:rsidRPr="00E962A2" w:rsidTr="002B036E">
        <w:trPr>
          <w:trHeight w:val="965"/>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原持有證照</w:t>
            </w:r>
          </w:p>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等級</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r w:rsidRPr="00E962A2">
              <w:rPr>
                <w:rFonts w:ascii="標楷體" w:eastAsia="標楷體" w:hAnsi="標楷體"/>
                <w:sz w:val="28"/>
                <w:szCs w:val="28"/>
              </w:rPr>
              <w:t>□</w:t>
            </w:r>
            <w:r w:rsidRPr="00E962A2">
              <w:rPr>
                <w:rFonts w:ascii="標楷體" w:eastAsia="標楷體" w:hAnsi="標楷體" w:hint="eastAsia"/>
                <w:sz w:val="28"/>
                <w:szCs w:val="28"/>
              </w:rPr>
              <w:t xml:space="preserve">無       □____級， 證號___________ </w:t>
            </w:r>
          </w:p>
        </w:tc>
      </w:tr>
      <w:tr w:rsidR="00824A86" w:rsidRPr="00E962A2" w:rsidTr="002B036E">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聯絡電話</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r w:rsidRPr="00E962A2">
              <w:rPr>
                <w:rFonts w:ascii="標楷體" w:eastAsia="標楷體" w:hAnsi="標楷體" w:hint="eastAsia"/>
                <w:sz w:val="28"/>
                <w:szCs w:val="28"/>
              </w:rPr>
              <w:t xml:space="preserve"> (H)                    (手機)</w:t>
            </w:r>
          </w:p>
        </w:tc>
      </w:tr>
      <w:tr w:rsidR="00824A86" w:rsidRPr="00E962A2" w:rsidTr="002B036E">
        <w:trPr>
          <w:trHeight w:val="794"/>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E-mail</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p>
        </w:tc>
      </w:tr>
      <w:tr w:rsidR="00824A86" w:rsidRPr="00E962A2" w:rsidTr="002B036E">
        <w:trPr>
          <w:trHeight w:val="205"/>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24A86" w:rsidRPr="00AC53D6" w:rsidRDefault="00824A86" w:rsidP="002B036E">
            <w:pPr>
              <w:spacing w:line="320" w:lineRule="exact"/>
              <w:jc w:val="both"/>
              <w:rPr>
                <w:rFonts w:ascii="Times New Roman" w:eastAsia="標楷體" w:cs="Times New Roman"/>
                <w:sz w:val="28"/>
                <w:szCs w:val="28"/>
              </w:rPr>
            </w:pPr>
            <w:r w:rsidRPr="00AC53D6">
              <w:rPr>
                <w:rFonts w:ascii="Times New Roman" w:eastAsia="標楷體" w:cs="Times New Roman"/>
                <w:sz w:val="28"/>
                <w:szCs w:val="28"/>
              </w:rPr>
              <w:t>公假事項</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A86" w:rsidRPr="00AC53D6" w:rsidRDefault="00824A86" w:rsidP="002B036E">
            <w:pPr>
              <w:spacing w:line="400" w:lineRule="exact"/>
              <w:jc w:val="both"/>
              <w:rPr>
                <w:rFonts w:ascii="Times New Roman" w:eastAsia="標楷體" w:cs="Times New Roman"/>
                <w:sz w:val="28"/>
                <w:szCs w:val="28"/>
              </w:rPr>
            </w:pPr>
            <w:r w:rsidRPr="00AC53D6">
              <w:rPr>
                <w:rFonts w:ascii="Times New Roman" w:eastAsia="標楷體" w:cs="Times New Roman"/>
                <w:sz w:val="28"/>
                <w:szCs w:val="28"/>
              </w:rPr>
              <w:t>【】本人需要公假</w:t>
            </w:r>
            <w:proofErr w:type="gramStart"/>
            <w:r w:rsidRPr="00AC53D6">
              <w:rPr>
                <w:rFonts w:ascii="Times New Roman" w:eastAsia="標楷體" w:cs="Times New Roman"/>
                <w:sz w:val="28"/>
                <w:szCs w:val="28"/>
              </w:rPr>
              <w:t>單</w:t>
            </w:r>
            <w:r w:rsidRPr="00AC53D6">
              <w:rPr>
                <w:rFonts w:ascii="Times New Roman" w:eastAsia="標楷體" w:cs="Times New Roman"/>
                <w:sz w:val="28"/>
                <w:szCs w:val="28"/>
              </w:rPr>
              <w:t>□</w:t>
            </w:r>
            <w:r w:rsidRPr="00AC53D6">
              <w:rPr>
                <w:rFonts w:ascii="Times New Roman" w:eastAsia="標楷體" w:cs="Times New Roman"/>
                <w:sz w:val="28"/>
                <w:szCs w:val="28"/>
              </w:rPr>
              <w:t>葷食</w:t>
            </w:r>
            <w:proofErr w:type="gramEnd"/>
            <w:r w:rsidRPr="00AC53D6">
              <w:rPr>
                <w:rFonts w:ascii="Times New Roman" w:eastAsia="標楷體" w:cs="Times New Roman"/>
                <w:sz w:val="28"/>
                <w:szCs w:val="28"/>
              </w:rPr>
              <w:t>□</w:t>
            </w:r>
            <w:r w:rsidRPr="00AC53D6">
              <w:rPr>
                <w:rFonts w:ascii="Times New Roman" w:eastAsia="標楷體" w:cs="Times New Roman"/>
                <w:sz w:val="28"/>
                <w:szCs w:val="28"/>
              </w:rPr>
              <w:t>素食</w:t>
            </w:r>
          </w:p>
          <w:p w:rsidR="00824A86" w:rsidRPr="00AC53D6" w:rsidRDefault="00824A86" w:rsidP="002B036E">
            <w:pPr>
              <w:spacing w:line="400" w:lineRule="exact"/>
              <w:ind w:firstLineChars="50" w:firstLine="140"/>
              <w:jc w:val="both"/>
              <w:rPr>
                <w:rFonts w:ascii="Times New Roman" w:eastAsia="標楷體" w:cs="Times New Roman"/>
                <w:sz w:val="28"/>
                <w:szCs w:val="28"/>
              </w:rPr>
            </w:pPr>
            <w:r w:rsidRPr="00AC53D6">
              <w:rPr>
                <w:rFonts w:ascii="Times New Roman" w:eastAsia="標楷體" w:cs="Times New Roman"/>
                <w:sz w:val="28"/>
                <w:szCs w:val="28"/>
              </w:rPr>
              <w:t xml:space="preserve">公假單請寄　</w:t>
            </w:r>
            <w:r w:rsidRPr="00AC53D6">
              <w:rPr>
                <w:rFonts w:ascii="Times New Roman" w:eastAsia="標楷體" w:cs="Times New Roman"/>
                <w:sz w:val="28"/>
                <w:szCs w:val="28"/>
              </w:rPr>
              <w:t>□</w:t>
            </w:r>
            <w:r w:rsidRPr="00AC53D6">
              <w:rPr>
                <w:rFonts w:ascii="Times New Roman" w:eastAsia="標楷體" w:cs="Times New Roman"/>
                <w:sz w:val="28"/>
                <w:szCs w:val="28"/>
              </w:rPr>
              <w:t xml:space="preserve">服務單位地址　</w:t>
            </w:r>
            <w:r w:rsidRPr="00AC53D6">
              <w:rPr>
                <w:rFonts w:ascii="Times New Roman" w:eastAsia="標楷體" w:cs="Times New Roman"/>
                <w:sz w:val="28"/>
                <w:szCs w:val="28"/>
              </w:rPr>
              <w:t>□</w:t>
            </w:r>
            <w:r w:rsidRPr="00AC53D6">
              <w:rPr>
                <w:rFonts w:ascii="Times New Roman" w:eastAsia="標楷體" w:cs="Times New Roman"/>
                <w:sz w:val="28"/>
                <w:szCs w:val="28"/>
              </w:rPr>
              <w:t>聯絡地址</w:t>
            </w:r>
          </w:p>
        </w:tc>
      </w:tr>
      <w:tr w:rsidR="00824A86" w:rsidRPr="00E962A2" w:rsidTr="002B036E">
        <w:trPr>
          <w:trHeight w:val="576"/>
          <w:jc w:val="center"/>
        </w:trPr>
        <w:tc>
          <w:tcPr>
            <w:tcW w:w="1799" w:type="dxa"/>
            <w:tcBorders>
              <w:top w:val="single" w:sz="4" w:space="0" w:color="auto"/>
              <w:left w:val="single" w:sz="4" w:space="0" w:color="auto"/>
              <w:bottom w:val="single" w:sz="18"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聯絡地址</w:t>
            </w:r>
          </w:p>
        </w:tc>
        <w:tc>
          <w:tcPr>
            <w:tcW w:w="7201"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824A86" w:rsidRPr="00E962A2" w:rsidRDefault="00824A86" w:rsidP="002B036E">
            <w:pPr>
              <w:spacing w:before="120" w:line="0" w:lineRule="atLeast"/>
              <w:textAlignment w:val="center"/>
              <w:rPr>
                <w:rFonts w:ascii="標楷體" w:eastAsia="標楷體" w:hAnsi="標楷體"/>
                <w:sz w:val="28"/>
                <w:szCs w:val="28"/>
              </w:rPr>
            </w:pPr>
          </w:p>
        </w:tc>
      </w:tr>
      <w:tr w:rsidR="00824A86" w:rsidRPr="00E962A2" w:rsidTr="002B036E">
        <w:trPr>
          <w:trHeight w:val="794"/>
          <w:jc w:val="center"/>
        </w:trPr>
        <w:tc>
          <w:tcPr>
            <w:tcW w:w="1799" w:type="dxa"/>
            <w:tcBorders>
              <w:top w:val="single" w:sz="18" w:space="0" w:color="auto"/>
              <w:left w:val="single" w:sz="18"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緊急聯絡人</w:t>
            </w:r>
          </w:p>
        </w:tc>
        <w:tc>
          <w:tcPr>
            <w:tcW w:w="7201"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824A86" w:rsidRPr="00E962A2" w:rsidRDefault="00824A86" w:rsidP="002B036E">
            <w:pPr>
              <w:spacing w:before="120" w:line="0" w:lineRule="atLeast"/>
              <w:jc w:val="both"/>
              <w:textAlignment w:val="center"/>
              <w:rPr>
                <w:rFonts w:ascii="標楷體" w:eastAsia="標楷體" w:hAnsi="標楷體"/>
                <w:sz w:val="28"/>
                <w:szCs w:val="28"/>
              </w:rPr>
            </w:pPr>
          </w:p>
        </w:tc>
      </w:tr>
      <w:tr w:rsidR="00824A86" w:rsidRPr="00E962A2" w:rsidTr="002B036E">
        <w:trPr>
          <w:trHeight w:val="794"/>
          <w:jc w:val="center"/>
        </w:trPr>
        <w:tc>
          <w:tcPr>
            <w:tcW w:w="1799" w:type="dxa"/>
            <w:tcBorders>
              <w:top w:val="single" w:sz="4" w:space="0" w:color="auto"/>
              <w:left w:val="single" w:sz="18"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sz w:val="28"/>
                <w:szCs w:val="28"/>
              </w:rPr>
              <w:t>聯絡電話</w:t>
            </w:r>
          </w:p>
        </w:tc>
        <w:tc>
          <w:tcPr>
            <w:tcW w:w="720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4A86" w:rsidRPr="00E962A2" w:rsidRDefault="00824A86" w:rsidP="002B036E">
            <w:pPr>
              <w:spacing w:before="120" w:line="0" w:lineRule="atLeast"/>
              <w:jc w:val="both"/>
              <w:textAlignment w:val="center"/>
              <w:rPr>
                <w:rFonts w:ascii="標楷體" w:eastAsia="標楷體" w:hAnsi="標楷體"/>
                <w:sz w:val="28"/>
                <w:szCs w:val="28"/>
              </w:rPr>
            </w:pPr>
          </w:p>
        </w:tc>
      </w:tr>
      <w:tr w:rsidR="00824A86" w:rsidRPr="00E962A2" w:rsidTr="002B036E">
        <w:trPr>
          <w:trHeight w:val="794"/>
          <w:jc w:val="center"/>
        </w:trPr>
        <w:tc>
          <w:tcPr>
            <w:tcW w:w="1799" w:type="dxa"/>
            <w:tcBorders>
              <w:top w:val="single" w:sz="4" w:space="0" w:color="auto"/>
              <w:left w:val="single" w:sz="18" w:space="0" w:color="auto"/>
              <w:bottom w:val="single" w:sz="18" w:space="0" w:color="auto"/>
              <w:right w:val="single" w:sz="4" w:space="0" w:color="auto"/>
            </w:tcBorders>
            <w:shd w:val="clear" w:color="auto" w:fill="auto"/>
            <w:vAlign w:val="center"/>
          </w:tcPr>
          <w:p w:rsidR="00824A86" w:rsidRPr="00E962A2" w:rsidRDefault="00824A86" w:rsidP="002B036E">
            <w:pPr>
              <w:spacing w:before="120"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關係</w:t>
            </w:r>
          </w:p>
        </w:tc>
        <w:tc>
          <w:tcPr>
            <w:tcW w:w="7201"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824A86" w:rsidRPr="00E962A2" w:rsidRDefault="00824A86" w:rsidP="002B036E">
            <w:pPr>
              <w:spacing w:before="120" w:line="0" w:lineRule="atLeast"/>
              <w:jc w:val="both"/>
              <w:textAlignment w:val="center"/>
              <w:rPr>
                <w:rFonts w:ascii="標楷體" w:eastAsia="標楷體" w:hAnsi="標楷體"/>
                <w:sz w:val="28"/>
                <w:szCs w:val="28"/>
              </w:rPr>
            </w:pPr>
          </w:p>
        </w:tc>
      </w:tr>
      <w:tr w:rsidR="00824A86" w:rsidRPr="00E962A2" w:rsidTr="002B036E">
        <w:trPr>
          <w:trHeight w:val="1272"/>
          <w:jc w:val="center"/>
        </w:trPr>
        <w:tc>
          <w:tcPr>
            <w:tcW w:w="1799" w:type="dxa"/>
            <w:tcBorders>
              <w:top w:val="single" w:sz="18"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line="0" w:lineRule="atLeast"/>
              <w:jc w:val="center"/>
              <w:textAlignment w:val="center"/>
              <w:rPr>
                <w:rFonts w:ascii="標楷體" w:eastAsia="標楷體" w:hAnsi="標楷體"/>
                <w:sz w:val="28"/>
                <w:szCs w:val="28"/>
              </w:rPr>
            </w:pPr>
            <w:r w:rsidRPr="00E962A2">
              <w:rPr>
                <w:rFonts w:ascii="標楷體" w:eastAsia="標楷體" w:hAnsi="標楷體" w:hint="eastAsia"/>
                <w:sz w:val="28"/>
                <w:szCs w:val="28"/>
              </w:rPr>
              <w:t>備註</w:t>
            </w:r>
          </w:p>
        </w:tc>
        <w:tc>
          <w:tcPr>
            <w:tcW w:w="7201"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824A86" w:rsidRPr="00E962A2" w:rsidRDefault="00824A86" w:rsidP="002B036E">
            <w:pPr>
              <w:spacing w:before="120" w:line="0" w:lineRule="atLeast"/>
              <w:jc w:val="both"/>
              <w:textAlignment w:val="center"/>
              <w:rPr>
                <w:rFonts w:ascii="標楷體" w:eastAsia="標楷體" w:hAnsi="標楷體"/>
                <w:sz w:val="28"/>
                <w:szCs w:val="28"/>
              </w:rPr>
            </w:pPr>
          </w:p>
        </w:tc>
      </w:tr>
    </w:tbl>
    <w:p w:rsidR="00824A86" w:rsidRPr="00DB4961" w:rsidRDefault="00824A86" w:rsidP="00824A86">
      <w:pPr>
        <w:adjustRightInd w:val="0"/>
        <w:snapToGrid w:val="0"/>
        <w:spacing w:line="240" w:lineRule="atLeast"/>
        <w:rPr>
          <w:rFonts w:ascii="標楷體" w:eastAsia="標楷體" w:hAnsi="標楷體"/>
          <w:sz w:val="28"/>
          <w:szCs w:val="28"/>
        </w:rPr>
      </w:pPr>
    </w:p>
    <w:p w:rsidR="00504DD9" w:rsidRPr="0077531E" w:rsidRDefault="00504DD9">
      <w:pPr>
        <w:rPr>
          <w:rFonts w:ascii="Times New Roman" w:eastAsia="標楷體" w:hAnsi="Times New Roman" w:cs="Times New Roman"/>
          <w:sz w:val="28"/>
          <w:szCs w:val="28"/>
        </w:rPr>
      </w:pPr>
    </w:p>
    <w:sectPr w:rsidR="00504DD9" w:rsidRPr="0077531E" w:rsidSect="00715712">
      <w:pgSz w:w="11906" w:h="16838"/>
      <w:pgMar w:top="851" w:right="141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4B" w:rsidRDefault="0006104B" w:rsidP="00866326">
      <w:r>
        <w:separator/>
      </w:r>
    </w:p>
  </w:endnote>
  <w:endnote w:type="continuationSeparator" w:id="0">
    <w:p w:rsidR="0006104B" w:rsidRDefault="0006104B" w:rsidP="008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4B" w:rsidRDefault="0006104B" w:rsidP="00866326">
      <w:r>
        <w:separator/>
      </w:r>
    </w:p>
  </w:footnote>
  <w:footnote w:type="continuationSeparator" w:id="0">
    <w:p w:rsidR="0006104B" w:rsidRDefault="0006104B" w:rsidP="00866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8DF"/>
    <w:multiLevelType w:val="hybridMultilevel"/>
    <w:tmpl w:val="1F2C1EB6"/>
    <w:lvl w:ilvl="0" w:tplc="752A6148">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6D0FD6"/>
    <w:multiLevelType w:val="hybridMultilevel"/>
    <w:tmpl w:val="BB60ED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C429C"/>
    <w:multiLevelType w:val="hybridMultilevel"/>
    <w:tmpl w:val="D7E87B9C"/>
    <w:lvl w:ilvl="0" w:tplc="2EAE51FE">
      <w:start w:val="1"/>
      <w:numFmt w:val="decimal"/>
      <w:lvlText w:val="%1."/>
      <w:lvlJc w:val="left"/>
      <w:pPr>
        <w:ind w:left="1116" w:hanging="36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3">
    <w:nsid w:val="206E4F7D"/>
    <w:multiLevelType w:val="hybridMultilevel"/>
    <w:tmpl w:val="2414944E"/>
    <w:lvl w:ilvl="0" w:tplc="4EDA578A">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960C25"/>
    <w:multiLevelType w:val="hybridMultilevel"/>
    <w:tmpl w:val="E2F447CA"/>
    <w:lvl w:ilvl="0" w:tplc="B952FEE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DA5013"/>
    <w:multiLevelType w:val="hybridMultilevel"/>
    <w:tmpl w:val="27F67DCE"/>
    <w:lvl w:ilvl="0" w:tplc="42AC2CAE">
      <w:start w:val="1"/>
      <w:numFmt w:val="taiwaneseCountingThousand"/>
      <w:lvlText w:val="（%1）"/>
      <w:lvlJc w:val="left"/>
      <w:pPr>
        <w:ind w:left="1139"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3C6B10"/>
    <w:multiLevelType w:val="hybridMultilevel"/>
    <w:tmpl w:val="28D4A43A"/>
    <w:lvl w:ilvl="0" w:tplc="A9605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2E5F8A"/>
    <w:multiLevelType w:val="hybridMultilevel"/>
    <w:tmpl w:val="0EDED03A"/>
    <w:lvl w:ilvl="0" w:tplc="EB467474">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070823"/>
    <w:multiLevelType w:val="hybridMultilevel"/>
    <w:tmpl w:val="948A1842"/>
    <w:lvl w:ilvl="0" w:tplc="0420868E">
      <w:start w:val="1"/>
      <w:numFmt w:val="taiwaneseCountingThousand"/>
      <w:lvlText w:val="(%1)"/>
      <w:lvlJc w:val="left"/>
      <w:pPr>
        <w:ind w:left="1955" w:hanging="720"/>
      </w:pPr>
      <w:rPr>
        <w:rFonts w:hint="default"/>
      </w:rPr>
    </w:lvl>
    <w:lvl w:ilvl="1" w:tplc="04090019" w:tentative="1">
      <w:start w:val="1"/>
      <w:numFmt w:val="ideographTraditional"/>
      <w:lvlText w:val="%2、"/>
      <w:lvlJc w:val="left"/>
      <w:pPr>
        <w:ind w:left="2195" w:hanging="480"/>
      </w:pPr>
    </w:lvl>
    <w:lvl w:ilvl="2" w:tplc="0409001B" w:tentative="1">
      <w:start w:val="1"/>
      <w:numFmt w:val="lowerRoman"/>
      <w:lvlText w:val="%3."/>
      <w:lvlJc w:val="right"/>
      <w:pPr>
        <w:ind w:left="2675" w:hanging="480"/>
      </w:pPr>
    </w:lvl>
    <w:lvl w:ilvl="3" w:tplc="0409000F" w:tentative="1">
      <w:start w:val="1"/>
      <w:numFmt w:val="decimal"/>
      <w:lvlText w:val="%4."/>
      <w:lvlJc w:val="left"/>
      <w:pPr>
        <w:ind w:left="3155" w:hanging="480"/>
      </w:pPr>
    </w:lvl>
    <w:lvl w:ilvl="4" w:tplc="04090019" w:tentative="1">
      <w:start w:val="1"/>
      <w:numFmt w:val="ideographTraditional"/>
      <w:lvlText w:val="%5、"/>
      <w:lvlJc w:val="left"/>
      <w:pPr>
        <w:ind w:left="3635" w:hanging="480"/>
      </w:pPr>
    </w:lvl>
    <w:lvl w:ilvl="5" w:tplc="0409001B" w:tentative="1">
      <w:start w:val="1"/>
      <w:numFmt w:val="lowerRoman"/>
      <w:lvlText w:val="%6."/>
      <w:lvlJc w:val="right"/>
      <w:pPr>
        <w:ind w:left="4115" w:hanging="480"/>
      </w:pPr>
    </w:lvl>
    <w:lvl w:ilvl="6" w:tplc="0409000F" w:tentative="1">
      <w:start w:val="1"/>
      <w:numFmt w:val="decimal"/>
      <w:lvlText w:val="%7."/>
      <w:lvlJc w:val="left"/>
      <w:pPr>
        <w:ind w:left="4595" w:hanging="480"/>
      </w:pPr>
    </w:lvl>
    <w:lvl w:ilvl="7" w:tplc="04090019" w:tentative="1">
      <w:start w:val="1"/>
      <w:numFmt w:val="ideographTraditional"/>
      <w:lvlText w:val="%8、"/>
      <w:lvlJc w:val="left"/>
      <w:pPr>
        <w:ind w:left="5075" w:hanging="480"/>
      </w:pPr>
    </w:lvl>
    <w:lvl w:ilvl="8" w:tplc="0409001B" w:tentative="1">
      <w:start w:val="1"/>
      <w:numFmt w:val="lowerRoman"/>
      <w:lvlText w:val="%9."/>
      <w:lvlJc w:val="right"/>
      <w:pPr>
        <w:ind w:left="5555" w:hanging="480"/>
      </w:pPr>
    </w:lvl>
  </w:abstractNum>
  <w:abstractNum w:abstractNumId="9">
    <w:nsid w:val="48761E8E"/>
    <w:multiLevelType w:val="hybridMultilevel"/>
    <w:tmpl w:val="8438D2CC"/>
    <w:lvl w:ilvl="0" w:tplc="E198188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C64CC8"/>
    <w:multiLevelType w:val="hybridMultilevel"/>
    <w:tmpl w:val="27F67DCE"/>
    <w:lvl w:ilvl="0" w:tplc="42AC2CAE">
      <w:start w:val="1"/>
      <w:numFmt w:val="taiwaneseCountingThousand"/>
      <w:lvlText w:val="（%1）"/>
      <w:lvlJc w:val="left"/>
      <w:pPr>
        <w:ind w:left="1139"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B4664E"/>
    <w:multiLevelType w:val="hybridMultilevel"/>
    <w:tmpl w:val="58809130"/>
    <w:lvl w:ilvl="0" w:tplc="ABBE17DA">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364540"/>
    <w:multiLevelType w:val="hybridMultilevel"/>
    <w:tmpl w:val="4112E1CC"/>
    <w:lvl w:ilvl="0" w:tplc="062034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9C76C5"/>
    <w:multiLevelType w:val="hybridMultilevel"/>
    <w:tmpl w:val="DE76D6F6"/>
    <w:lvl w:ilvl="0" w:tplc="3B7EBB10">
      <w:start w:val="1"/>
      <w:numFmt w:val="taiwaneseCountingThousand"/>
      <w:lvlText w:val="(%1)"/>
      <w:lvlJc w:val="left"/>
      <w:pPr>
        <w:ind w:left="389" w:hanging="480"/>
      </w:pPr>
      <w:rPr>
        <w:rFonts w:hint="default"/>
      </w:rPr>
    </w:lvl>
    <w:lvl w:ilvl="1" w:tplc="C302B87A">
      <w:start w:val="1"/>
      <w:numFmt w:val="taiwaneseCountingThousand"/>
      <w:lvlText w:val="（%2）"/>
      <w:lvlJc w:val="left"/>
      <w:pPr>
        <w:ind w:left="1109" w:hanging="720"/>
      </w:pPr>
      <w:rPr>
        <w:rFonts w:hint="default"/>
      </w:r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14">
    <w:nsid w:val="65C5739D"/>
    <w:multiLevelType w:val="hybridMultilevel"/>
    <w:tmpl w:val="3172453E"/>
    <w:lvl w:ilvl="0" w:tplc="DF205EDA">
      <w:start w:val="1"/>
      <w:numFmt w:val="taiwaneseCountingThousand"/>
      <w:lvlText w:val="%1、"/>
      <w:lvlJc w:val="left"/>
      <w:pPr>
        <w:ind w:left="5682" w:hanging="72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15">
    <w:nsid w:val="6C071EB4"/>
    <w:multiLevelType w:val="hybridMultilevel"/>
    <w:tmpl w:val="948A1842"/>
    <w:lvl w:ilvl="0" w:tplc="0420868E">
      <w:start w:val="1"/>
      <w:numFmt w:val="taiwaneseCountingThousand"/>
      <w:lvlText w:val="(%1)"/>
      <w:lvlJc w:val="left"/>
      <w:pPr>
        <w:ind w:left="1955" w:hanging="720"/>
      </w:pPr>
      <w:rPr>
        <w:rFonts w:hint="default"/>
      </w:rPr>
    </w:lvl>
    <w:lvl w:ilvl="1" w:tplc="04090019" w:tentative="1">
      <w:start w:val="1"/>
      <w:numFmt w:val="ideographTraditional"/>
      <w:lvlText w:val="%2、"/>
      <w:lvlJc w:val="left"/>
      <w:pPr>
        <w:ind w:left="2195" w:hanging="480"/>
      </w:pPr>
    </w:lvl>
    <w:lvl w:ilvl="2" w:tplc="0409001B" w:tentative="1">
      <w:start w:val="1"/>
      <w:numFmt w:val="lowerRoman"/>
      <w:lvlText w:val="%3."/>
      <w:lvlJc w:val="right"/>
      <w:pPr>
        <w:ind w:left="2675" w:hanging="480"/>
      </w:pPr>
    </w:lvl>
    <w:lvl w:ilvl="3" w:tplc="0409000F" w:tentative="1">
      <w:start w:val="1"/>
      <w:numFmt w:val="decimal"/>
      <w:lvlText w:val="%4."/>
      <w:lvlJc w:val="left"/>
      <w:pPr>
        <w:ind w:left="3155" w:hanging="480"/>
      </w:pPr>
    </w:lvl>
    <w:lvl w:ilvl="4" w:tplc="04090019" w:tentative="1">
      <w:start w:val="1"/>
      <w:numFmt w:val="ideographTraditional"/>
      <w:lvlText w:val="%5、"/>
      <w:lvlJc w:val="left"/>
      <w:pPr>
        <w:ind w:left="3635" w:hanging="480"/>
      </w:pPr>
    </w:lvl>
    <w:lvl w:ilvl="5" w:tplc="0409001B" w:tentative="1">
      <w:start w:val="1"/>
      <w:numFmt w:val="lowerRoman"/>
      <w:lvlText w:val="%6."/>
      <w:lvlJc w:val="right"/>
      <w:pPr>
        <w:ind w:left="4115" w:hanging="480"/>
      </w:pPr>
    </w:lvl>
    <w:lvl w:ilvl="6" w:tplc="0409000F" w:tentative="1">
      <w:start w:val="1"/>
      <w:numFmt w:val="decimal"/>
      <w:lvlText w:val="%7."/>
      <w:lvlJc w:val="left"/>
      <w:pPr>
        <w:ind w:left="4595" w:hanging="480"/>
      </w:pPr>
    </w:lvl>
    <w:lvl w:ilvl="7" w:tplc="04090019" w:tentative="1">
      <w:start w:val="1"/>
      <w:numFmt w:val="ideographTraditional"/>
      <w:lvlText w:val="%8、"/>
      <w:lvlJc w:val="left"/>
      <w:pPr>
        <w:ind w:left="5075" w:hanging="480"/>
      </w:pPr>
    </w:lvl>
    <w:lvl w:ilvl="8" w:tplc="0409001B" w:tentative="1">
      <w:start w:val="1"/>
      <w:numFmt w:val="lowerRoman"/>
      <w:lvlText w:val="%9."/>
      <w:lvlJc w:val="right"/>
      <w:pPr>
        <w:ind w:left="5555" w:hanging="480"/>
      </w:pPr>
    </w:lvl>
  </w:abstractNum>
  <w:abstractNum w:abstractNumId="16">
    <w:nsid w:val="6DD73019"/>
    <w:multiLevelType w:val="hybridMultilevel"/>
    <w:tmpl w:val="E410FDD4"/>
    <w:lvl w:ilvl="0" w:tplc="2ABE117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5186FE4"/>
    <w:multiLevelType w:val="hybridMultilevel"/>
    <w:tmpl w:val="E67A8C32"/>
    <w:lvl w:ilvl="0" w:tplc="4E78CE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CB459C9"/>
    <w:multiLevelType w:val="hybridMultilevel"/>
    <w:tmpl w:val="01AEED0A"/>
    <w:lvl w:ilvl="0" w:tplc="7B3E7F04">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8"/>
  </w:num>
  <w:num w:numId="5">
    <w:abstractNumId w:val="15"/>
  </w:num>
  <w:num w:numId="6">
    <w:abstractNumId w:val="3"/>
  </w:num>
  <w:num w:numId="7">
    <w:abstractNumId w:val="0"/>
  </w:num>
  <w:num w:numId="8">
    <w:abstractNumId w:val="4"/>
  </w:num>
  <w:num w:numId="9">
    <w:abstractNumId w:val="18"/>
  </w:num>
  <w:num w:numId="10">
    <w:abstractNumId w:val="11"/>
  </w:num>
  <w:num w:numId="11">
    <w:abstractNumId w:val="7"/>
  </w:num>
  <w:num w:numId="12">
    <w:abstractNumId w:val="16"/>
  </w:num>
  <w:num w:numId="13">
    <w:abstractNumId w:val="10"/>
  </w:num>
  <w:num w:numId="14">
    <w:abstractNumId w:val="5"/>
  </w:num>
  <w:num w:numId="15">
    <w:abstractNumId w:val="13"/>
  </w:num>
  <w:num w:numId="16">
    <w:abstractNumId w:val="12"/>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C0"/>
    <w:rsid w:val="0001031A"/>
    <w:rsid w:val="0006104B"/>
    <w:rsid w:val="000869A5"/>
    <w:rsid w:val="000C20EC"/>
    <w:rsid w:val="001A043B"/>
    <w:rsid w:val="001A43E5"/>
    <w:rsid w:val="0024480A"/>
    <w:rsid w:val="002606F9"/>
    <w:rsid w:val="002725D0"/>
    <w:rsid w:val="00277147"/>
    <w:rsid w:val="002B2E3A"/>
    <w:rsid w:val="00353C40"/>
    <w:rsid w:val="00384D2B"/>
    <w:rsid w:val="00387DF7"/>
    <w:rsid w:val="004B6C75"/>
    <w:rsid w:val="004C1401"/>
    <w:rsid w:val="004D1F01"/>
    <w:rsid w:val="00504DD9"/>
    <w:rsid w:val="00535731"/>
    <w:rsid w:val="00564B7E"/>
    <w:rsid w:val="00570C14"/>
    <w:rsid w:val="005761E5"/>
    <w:rsid w:val="005951DC"/>
    <w:rsid w:val="005B0BB2"/>
    <w:rsid w:val="006136A2"/>
    <w:rsid w:val="00615DD3"/>
    <w:rsid w:val="006331DB"/>
    <w:rsid w:val="00666762"/>
    <w:rsid w:val="006953C0"/>
    <w:rsid w:val="006E5844"/>
    <w:rsid w:val="00701075"/>
    <w:rsid w:val="00715712"/>
    <w:rsid w:val="0077531E"/>
    <w:rsid w:val="007A216C"/>
    <w:rsid w:val="007B77E0"/>
    <w:rsid w:val="007C5F7A"/>
    <w:rsid w:val="007E4555"/>
    <w:rsid w:val="00820540"/>
    <w:rsid w:val="00824A86"/>
    <w:rsid w:val="00836452"/>
    <w:rsid w:val="00845FA2"/>
    <w:rsid w:val="00866326"/>
    <w:rsid w:val="0089089D"/>
    <w:rsid w:val="00896F86"/>
    <w:rsid w:val="008C1D01"/>
    <w:rsid w:val="008E4236"/>
    <w:rsid w:val="0095430A"/>
    <w:rsid w:val="00995585"/>
    <w:rsid w:val="00997187"/>
    <w:rsid w:val="009F7A36"/>
    <w:rsid w:val="00A15EFE"/>
    <w:rsid w:val="00A5736B"/>
    <w:rsid w:val="00A708C7"/>
    <w:rsid w:val="00A731C1"/>
    <w:rsid w:val="00AA369B"/>
    <w:rsid w:val="00AC1B79"/>
    <w:rsid w:val="00AE478E"/>
    <w:rsid w:val="00B04B9D"/>
    <w:rsid w:val="00B4124A"/>
    <w:rsid w:val="00B47752"/>
    <w:rsid w:val="00B70AEF"/>
    <w:rsid w:val="00BA4EBD"/>
    <w:rsid w:val="00BB5464"/>
    <w:rsid w:val="00BC20D0"/>
    <w:rsid w:val="00C01381"/>
    <w:rsid w:val="00C0392E"/>
    <w:rsid w:val="00C173F0"/>
    <w:rsid w:val="00C54D5D"/>
    <w:rsid w:val="00C93CE2"/>
    <w:rsid w:val="00C953ED"/>
    <w:rsid w:val="00CA77FB"/>
    <w:rsid w:val="00D10223"/>
    <w:rsid w:val="00D3224C"/>
    <w:rsid w:val="00D342E9"/>
    <w:rsid w:val="00DD39A9"/>
    <w:rsid w:val="00DE39B0"/>
    <w:rsid w:val="00DF553E"/>
    <w:rsid w:val="00E541F2"/>
    <w:rsid w:val="00EA71F1"/>
    <w:rsid w:val="00EC7CFC"/>
    <w:rsid w:val="00EE401A"/>
    <w:rsid w:val="00EF532B"/>
    <w:rsid w:val="00F01C6B"/>
    <w:rsid w:val="00F3078A"/>
    <w:rsid w:val="00F37AF3"/>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326"/>
    <w:pPr>
      <w:tabs>
        <w:tab w:val="center" w:pos="4153"/>
        <w:tab w:val="right" w:pos="8306"/>
      </w:tabs>
      <w:snapToGrid w:val="0"/>
    </w:pPr>
    <w:rPr>
      <w:sz w:val="20"/>
      <w:szCs w:val="20"/>
    </w:rPr>
  </w:style>
  <w:style w:type="character" w:customStyle="1" w:styleId="a4">
    <w:name w:val="頁首 字元"/>
    <w:basedOn w:val="a0"/>
    <w:link w:val="a3"/>
    <w:uiPriority w:val="99"/>
    <w:rsid w:val="00866326"/>
    <w:rPr>
      <w:sz w:val="20"/>
      <w:szCs w:val="20"/>
    </w:rPr>
  </w:style>
  <w:style w:type="paragraph" w:styleId="a5">
    <w:name w:val="footer"/>
    <w:basedOn w:val="a"/>
    <w:link w:val="a6"/>
    <w:uiPriority w:val="99"/>
    <w:unhideWhenUsed/>
    <w:rsid w:val="00866326"/>
    <w:pPr>
      <w:tabs>
        <w:tab w:val="center" w:pos="4153"/>
        <w:tab w:val="right" w:pos="8306"/>
      </w:tabs>
      <w:snapToGrid w:val="0"/>
    </w:pPr>
    <w:rPr>
      <w:sz w:val="20"/>
      <w:szCs w:val="20"/>
    </w:rPr>
  </w:style>
  <w:style w:type="character" w:customStyle="1" w:styleId="a6">
    <w:name w:val="頁尾 字元"/>
    <w:basedOn w:val="a0"/>
    <w:link w:val="a5"/>
    <w:uiPriority w:val="99"/>
    <w:rsid w:val="00866326"/>
    <w:rPr>
      <w:sz w:val="20"/>
      <w:szCs w:val="20"/>
    </w:rPr>
  </w:style>
  <w:style w:type="paragraph" w:styleId="a7">
    <w:name w:val="List Paragraph"/>
    <w:basedOn w:val="a"/>
    <w:uiPriority w:val="34"/>
    <w:qFormat/>
    <w:rsid w:val="00866326"/>
    <w:pPr>
      <w:ind w:leftChars="200" w:left="480"/>
    </w:pPr>
  </w:style>
  <w:style w:type="table" w:styleId="a8">
    <w:name w:val="Table Grid"/>
    <w:basedOn w:val="a1"/>
    <w:uiPriority w:val="59"/>
    <w:rsid w:val="00866326"/>
    <w:rPr>
      <w:rFonts w:ascii="Calibri" w:eastAsia="新細明體" w:hAnsi="Calibri" w:cs="Cordia New"/>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內文1"/>
    <w:uiPriority w:val="99"/>
    <w:rsid w:val="00824A86"/>
    <w:rPr>
      <w:rFonts w:ascii="Times New Roman" w:eastAsia="新細明體" w:hAnsi="Times New Roman" w:cs="Times New Roman"/>
      <w:sz w:val="20"/>
      <w:szCs w:val="20"/>
    </w:rPr>
  </w:style>
  <w:style w:type="paragraph" w:styleId="a9">
    <w:name w:val="Balloon Text"/>
    <w:basedOn w:val="a"/>
    <w:link w:val="aa"/>
    <w:uiPriority w:val="99"/>
    <w:semiHidden/>
    <w:unhideWhenUsed/>
    <w:rsid w:val="001A04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04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326"/>
    <w:pPr>
      <w:tabs>
        <w:tab w:val="center" w:pos="4153"/>
        <w:tab w:val="right" w:pos="8306"/>
      </w:tabs>
      <w:snapToGrid w:val="0"/>
    </w:pPr>
    <w:rPr>
      <w:sz w:val="20"/>
      <w:szCs w:val="20"/>
    </w:rPr>
  </w:style>
  <w:style w:type="character" w:customStyle="1" w:styleId="a4">
    <w:name w:val="頁首 字元"/>
    <w:basedOn w:val="a0"/>
    <w:link w:val="a3"/>
    <w:uiPriority w:val="99"/>
    <w:rsid w:val="00866326"/>
    <w:rPr>
      <w:sz w:val="20"/>
      <w:szCs w:val="20"/>
    </w:rPr>
  </w:style>
  <w:style w:type="paragraph" w:styleId="a5">
    <w:name w:val="footer"/>
    <w:basedOn w:val="a"/>
    <w:link w:val="a6"/>
    <w:uiPriority w:val="99"/>
    <w:unhideWhenUsed/>
    <w:rsid w:val="00866326"/>
    <w:pPr>
      <w:tabs>
        <w:tab w:val="center" w:pos="4153"/>
        <w:tab w:val="right" w:pos="8306"/>
      </w:tabs>
      <w:snapToGrid w:val="0"/>
    </w:pPr>
    <w:rPr>
      <w:sz w:val="20"/>
      <w:szCs w:val="20"/>
    </w:rPr>
  </w:style>
  <w:style w:type="character" w:customStyle="1" w:styleId="a6">
    <w:name w:val="頁尾 字元"/>
    <w:basedOn w:val="a0"/>
    <w:link w:val="a5"/>
    <w:uiPriority w:val="99"/>
    <w:rsid w:val="00866326"/>
    <w:rPr>
      <w:sz w:val="20"/>
      <w:szCs w:val="20"/>
    </w:rPr>
  </w:style>
  <w:style w:type="paragraph" w:styleId="a7">
    <w:name w:val="List Paragraph"/>
    <w:basedOn w:val="a"/>
    <w:uiPriority w:val="34"/>
    <w:qFormat/>
    <w:rsid w:val="00866326"/>
    <w:pPr>
      <w:ind w:leftChars="200" w:left="480"/>
    </w:pPr>
  </w:style>
  <w:style w:type="table" w:styleId="a8">
    <w:name w:val="Table Grid"/>
    <w:basedOn w:val="a1"/>
    <w:uiPriority w:val="59"/>
    <w:rsid w:val="00866326"/>
    <w:rPr>
      <w:rFonts w:ascii="Calibri" w:eastAsia="新細明體" w:hAnsi="Calibri" w:cs="Cordia New"/>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內文1"/>
    <w:uiPriority w:val="99"/>
    <w:rsid w:val="00824A86"/>
    <w:rPr>
      <w:rFonts w:ascii="Times New Roman" w:eastAsia="新細明體" w:hAnsi="Times New Roman" w:cs="Times New Roman"/>
      <w:sz w:val="20"/>
      <w:szCs w:val="20"/>
    </w:rPr>
  </w:style>
  <w:style w:type="paragraph" w:styleId="a9">
    <w:name w:val="Balloon Text"/>
    <w:basedOn w:val="a"/>
    <w:link w:val="aa"/>
    <w:uiPriority w:val="99"/>
    <w:semiHidden/>
    <w:unhideWhenUsed/>
    <w:rsid w:val="001A04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0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1720">
      <w:bodyDiv w:val="1"/>
      <w:marLeft w:val="0"/>
      <w:marRight w:val="0"/>
      <w:marTop w:val="0"/>
      <w:marBottom w:val="0"/>
      <w:divBdr>
        <w:top w:val="none" w:sz="0" w:space="0" w:color="auto"/>
        <w:left w:val="none" w:sz="0" w:space="0" w:color="auto"/>
        <w:bottom w:val="none" w:sz="0" w:space="0" w:color="auto"/>
        <w:right w:val="none" w:sz="0" w:space="0" w:color="auto"/>
      </w:divBdr>
    </w:div>
    <w:div w:id="14414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2DE7-8C5F-40BF-B44E-8377E193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2021-11-27T02:33:00Z</cp:lastPrinted>
  <dcterms:created xsi:type="dcterms:W3CDTF">2021-11-26T09:01:00Z</dcterms:created>
  <dcterms:modified xsi:type="dcterms:W3CDTF">2021-11-27T02:38:00Z</dcterms:modified>
</cp:coreProperties>
</file>